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2B51A6">
              <w:rPr>
                <w:b/>
                <w:sz w:val="24"/>
                <w:szCs w:val="18"/>
              </w:rPr>
              <w:t xml:space="preserve">APPENDIX B: </w:t>
            </w:r>
            <w:r w:rsidR="00554F30" w:rsidRPr="003C6EBE">
              <w:rPr>
                <w:b/>
                <w:sz w:val="24"/>
                <w:szCs w:val="18"/>
              </w:rPr>
              <w:t>Child Protection-</w:t>
            </w:r>
            <w:r w:rsidRPr="002B51A6">
              <w:rPr>
                <w:b/>
                <w:sz w:val="24"/>
                <w:szCs w:val="18"/>
              </w:rPr>
              <w:t>Safeguarding Procedure</w:t>
            </w:r>
            <w:r w:rsidR="00554F30">
              <w:rPr>
                <w:b/>
                <w:sz w:val="24"/>
                <w:szCs w:val="18"/>
              </w:rPr>
              <w:t>s</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AB0E0A" w:rsidRDefault="0037351C" w:rsidP="0037351C">
            <w:pPr>
              <w:spacing w:line="276" w:lineRule="auto"/>
            </w:pPr>
            <w:r w:rsidRPr="00AB0E0A">
              <w:t>Female Genital Mutilation</w:t>
            </w:r>
            <w:r w:rsidR="00F14D29" w:rsidRPr="00AB0E0A">
              <w:t xml:space="preserve"> / Harmful Practices</w:t>
            </w:r>
          </w:p>
          <w:p w14:paraId="1B88F441" w14:textId="62DF7D42" w:rsidR="003B7E54" w:rsidRPr="00AB0E0A" w:rsidRDefault="003B7E54" w:rsidP="0037351C">
            <w:pPr>
              <w:spacing w:line="276" w:lineRule="auto"/>
              <w:rPr>
                <w:sz w:val="12"/>
                <w:szCs w:val="12"/>
              </w:rPr>
            </w:pPr>
          </w:p>
        </w:tc>
        <w:tc>
          <w:tcPr>
            <w:tcW w:w="881"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81" w:type="dxa"/>
          </w:tcPr>
          <w:p w14:paraId="4DED1CF5" w14:textId="7E9B7A5E" w:rsidR="0037351C" w:rsidRPr="00AB0E0A" w:rsidRDefault="001E37C2" w:rsidP="005B0992">
            <w:pPr>
              <w:jc w:val="center"/>
            </w:pPr>
            <w:r w:rsidRPr="00AB0E0A">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81"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81"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81"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50AC1EFA" w:rsidR="0037351C" w:rsidRDefault="0037351C" w:rsidP="0037351C">
            <w:pPr>
              <w:spacing w:line="276" w:lineRule="auto"/>
            </w:pPr>
            <w:r w:rsidRPr="00C234E8">
              <w:t>Child Missing from Education</w:t>
            </w:r>
            <w:r w:rsidR="00B34556">
              <w:t xml:space="preserve"> </w:t>
            </w:r>
            <w:r w:rsidR="00B34556" w:rsidRPr="00D9294E">
              <w:rPr>
                <w:highlight w:val="lightGray"/>
              </w:rPr>
              <w:t>(</w:t>
            </w:r>
            <w:r w:rsidR="009C60B0">
              <w:rPr>
                <w:highlight w:val="lightGray"/>
              </w:rPr>
              <w:t xml:space="preserve">or those </w:t>
            </w:r>
            <w:r w:rsidR="00D9294E" w:rsidRPr="00D9294E">
              <w:rPr>
                <w:highlight w:val="lightGray"/>
              </w:rPr>
              <w:t>unexplainable and or/persistent absences</w:t>
            </w:r>
            <w:r w:rsidR="00B34556" w:rsidRPr="00D9294E">
              <w:rPr>
                <w:highlight w:val="lightGray"/>
              </w:rPr>
              <w:t>)</w:t>
            </w:r>
          </w:p>
          <w:p w14:paraId="26D6164D" w14:textId="229F0B0D" w:rsidR="003B7E54" w:rsidRPr="003B7E54"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8B286A">
              <w:rPr>
                <w:highlight w:val="lightGray"/>
              </w:rPr>
              <w:t>1</w:t>
            </w:r>
            <w:r w:rsidR="0058675E" w:rsidRPr="008B286A">
              <w:rPr>
                <w:highlight w:val="lightGray"/>
              </w:rPr>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Default="00410186" w:rsidP="0037351C">
            <w:r w:rsidRPr="00C234E8">
              <w:t xml:space="preserve">Child Sexual Exploitation, </w:t>
            </w:r>
            <w:r w:rsidR="0037351C" w:rsidRPr="00C234E8">
              <w:t>Child Exploitation (CE) &amp; County Lines</w:t>
            </w:r>
          </w:p>
          <w:p w14:paraId="0741854B" w14:textId="6EA6FD8E" w:rsidR="003B7E54" w:rsidRPr="003B7E54"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22BF03D" w:rsidR="0037351C" w:rsidRPr="00725A7D" w:rsidRDefault="00673FB2" w:rsidP="0037351C">
            <w:pPr>
              <w:spacing w:line="276" w:lineRule="auto"/>
            </w:pPr>
            <w:r w:rsidRPr="00725A7D">
              <w:t>S</w:t>
            </w:r>
            <w:r w:rsidR="00CD6A36" w:rsidRPr="00725A7D">
              <w:t xml:space="preserve">exual harassment, </w:t>
            </w:r>
            <w:r w:rsidR="006207A1" w:rsidRPr="00725A7D">
              <w:t xml:space="preserve">VAWG, </w:t>
            </w:r>
            <w:r w:rsidR="00CD6A36" w:rsidRPr="00725A7D">
              <w:t>harmful sexual behaviours</w:t>
            </w:r>
            <w:r w:rsidR="000119C0" w:rsidRPr="00725A7D">
              <w:t>,</w:t>
            </w:r>
            <w:r w:rsidRPr="00725A7D">
              <w:t xml:space="preserve"> </w:t>
            </w:r>
            <w:r w:rsidR="0041015C" w:rsidRPr="00725A7D">
              <w:t>child-on-child</w:t>
            </w:r>
            <w:r w:rsidRPr="00725A7D">
              <w:t xml:space="preserve"> abuse</w:t>
            </w:r>
            <w:r w:rsidR="000119C0" w:rsidRPr="00725A7D">
              <w:t>, consent</w:t>
            </w:r>
          </w:p>
          <w:p w14:paraId="7E190308" w14:textId="56619788" w:rsidR="00A606B7" w:rsidRPr="00725A7D" w:rsidRDefault="00A606B7" w:rsidP="0037351C">
            <w:pPr>
              <w:spacing w:line="276" w:lineRule="auto"/>
              <w:rPr>
                <w:sz w:val="8"/>
                <w:szCs w:val="8"/>
              </w:rPr>
            </w:pPr>
          </w:p>
        </w:tc>
        <w:tc>
          <w:tcPr>
            <w:tcW w:w="881" w:type="dxa"/>
          </w:tcPr>
          <w:p w14:paraId="2096356E" w14:textId="3BA5EC50" w:rsidR="0037351C" w:rsidRPr="00725A7D" w:rsidRDefault="0037351C" w:rsidP="005B0992">
            <w:pPr>
              <w:jc w:val="center"/>
            </w:pPr>
            <w:r w:rsidRPr="00725A7D">
              <w:t>1</w:t>
            </w:r>
            <w:r w:rsidR="00F75462" w:rsidRPr="00725A7D">
              <w:t>9</w:t>
            </w:r>
            <w:r w:rsidR="000119C0" w:rsidRPr="00725A7D">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2CB84B5B" w:rsidR="0037351C" w:rsidRPr="00725A7D" w:rsidRDefault="00025A86" w:rsidP="0037351C">
            <w:pPr>
              <w:spacing w:line="276" w:lineRule="auto"/>
            </w:pPr>
            <w:r w:rsidRPr="00725A7D">
              <w:t>Digital</w:t>
            </w:r>
            <w:r w:rsidR="00CD6A36" w:rsidRPr="00725A7D">
              <w:t xml:space="preserve"> Safety</w:t>
            </w:r>
            <w:r w:rsidR="00AB0E0A" w:rsidRPr="00725A7D">
              <w:t xml:space="preserve">, </w:t>
            </w:r>
            <w:r w:rsidR="00CD6A36" w:rsidRPr="00725A7D">
              <w:t>Remote Learning</w:t>
            </w:r>
            <w:r w:rsidR="00AB0E0A" w:rsidRPr="00725A7D">
              <w:t xml:space="preserve"> &amp; Filtering and Monitoring</w:t>
            </w:r>
          </w:p>
          <w:p w14:paraId="28168013" w14:textId="6339438B" w:rsidR="00A606B7" w:rsidRPr="00725A7D" w:rsidRDefault="00A606B7" w:rsidP="0037351C">
            <w:pPr>
              <w:spacing w:line="276" w:lineRule="auto"/>
              <w:rPr>
                <w:sz w:val="8"/>
                <w:szCs w:val="8"/>
              </w:rPr>
            </w:pPr>
          </w:p>
        </w:tc>
        <w:tc>
          <w:tcPr>
            <w:tcW w:w="881" w:type="dxa"/>
          </w:tcPr>
          <w:p w14:paraId="023C31EC" w14:textId="5523BE78" w:rsidR="0037351C" w:rsidRPr="00725A7D" w:rsidRDefault="00F75462" w:rsidP="005B0992">
            <w:pPr>
              <w:jc w:val="center"/>
            </w:pPr>
            <w:r w:rsidRPr="00725A7D">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Default="00CD6A36" w:rsidP="0037351C">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37351C">
            <w:pPr>
              <w:spacing w:line="276" w:lineRule="auto"/>
              <w:rPr>
                <w:sz w:val="6"/>
                <w:szCs w:val="6"/>
              </w:rPr>
            </w:pPr>
          </w:p>
        </w:tc>
        <w:tc>
          <w:tcPr>
            <w:tcW w:w="881" w:type="dxa"/>
          </w:tcPr>
          <w:p w14:paraId="6D2D650D" w14:textId="3E3C485D" w:rsidR="0037351C" w:rsidRPr="00057872" w:rsidRDefault="00025A86" w:rsidP="005B0992">
            <w:pPr>
              <w:jc w:val="center"/>
            </w:pPr>
            <w:r>
              <w:t>2</w:t>
            </w:r>
            <w:r w:rsidR="000B796D">
              <w:t>2</w:t>
            </w:r>
            <w:r w:rsidR="00862117">
              <w:t>-25</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6F0464" w:rsidRDefault="0037351C" w:rsidP="005B0992">
            <w:pPr>
              <w:spacing w:line="276" w:lineRule="auto"/>
              <w:jc w:val="center"/>
              <w:rPr>
                <w:b/>
                <w:sz w:val="8"/>
                <w:szCs w:val="8"/>
              </w:rPr>
            </w:pPr>
          </w:p>
        </w:tc>
      </w:tr>
      <w:tr w:rsidR="00862117" w:rsidRPr="000030CF" w14:paraId="38E3B9D6" w14:textId="77777777" w:rsidTr="00AB0E0A">
        <w:trPr>
          <w:trHeight w:val="332"/>
        </w:trPr>
        <w:tc>
          <w:tcPr>
            <w:tcW w:w="0" w:type="auto"/>
          </w:tcPr>
          <w:p w14:paraId="0C2C2ECE" w14:textId="77777777" w:rsidR="00862117" w:rsidRPr="000030CF" w:rsidRDefault="00862117" w:rsidP="00862117">
            <w:pPr>
              <w:rPr>
                <w:b/>
              </w:rPr>
            </w:pPr>
          </w:p>
        </w:tc>
        <w:tc>
          <w:tcPr>
            <w:tcW w:w="0" w:type="auto"/>
          </w:tcPr>
          <w:p w14:paraId="160C3BE0" w14:textId="0FD6669C" w:rsidR="00862117" w:rsidRPr="008B286A" w:rsidRDefault="00862117" w:rsidP="00862117">
            <w:pPr>
              <w:rPr>
                <w:highlight w:val="lightGray"/>
              </w:rPr>
            </w:pPr>
            <w:r w:rsidRPr="008B286A">
              <w:rPr>
                <w:highlight w:val="lightGray"/>
              </w:rPr>
              <w:t>Flow chart: Actions where there are concerns about a child</w:t>
            </w:r>
          </w:p>
        </w:tc>
        <w:tc>
          <w:tcPr>
            <w:tcW w:w="881" w:type="dxa"/>
            <w:shd w:val="clear" w:color="auto" w:fill="auto"/>
          </w:tcPr>
          <w:p w14:paraId="6E61CC33" w14:textId="28F75F23" w:rsidR="00862117" w:rsidRPr="008B286A" w:rsidRDefault="00862117" w:rsidP="00862117">
            <w:pPr>
              <w:jc w:val="center"/>
              <w:rPr>
                <w:highlight w:val="lightGray"/>
              </w:rPr>
            </w:pPr>
            <w:r w:rsidRPr="008B286A">
              <w:rPr>
                <w:highlight w:val="lightGray"/>
              </w:rPr>
              <w:t>26</w:t>
            </w:r>
          </w:p>
        </w:tc>
      </w:tr>
      <w:tr w:rsidR="00862117" w:rsidRPr="000030CF" w14:paraId="6CF382E7" w14:textId="77777777" w:rsidTr="00AB0E0A">
        <w:trPr>
          <w:trHeight w:val="332"/>
        </w:trPr>
        <w:tc>
          <w:tcPr>
            <w:tcW w:w="0" w:type="auto"/>
          </w:tcPr>
          <w:p w14:paraId="06F82106" w14:textId="77777777" w:rsidR="00862117" w:rsidRPr="000030CF" w:rsidRDefault="00862117" w:rsidP="00862117">
            <w:pPr>
              <w:rPr>
                <w:b/>
              </w:rPr>
            </w:pPr>
          </w:p>
        </w:tc>
        <w:tc>
          <w:tcPr>
            <w:tcW w:w="0" w:type="auto"/>
          </w:tcPr>
          <w:p w14:paraId="78179D79" w14:textId="24A75F08" w:rsidR="00862117" w:rsidRPr="008B286A" w:rsidRDefault="00862117" w:rsidP="00862117">
            <w:pPr>
              <w:rPr>
                <w:highlight w:val="lightGray"/>
              </w:rPr>
            </w:pPr>
            <w:r w:rsidRPr="008B286A">
              <w:rPr>
                <w:highlight w:val="lightGray"/>
              </w:rPr>
              <w:t>Flow chart: Disclosure and Barring Service criminal record checks and barred list checks</w:t>
            </w:r>
          </w:p>
        </w:tc>
        <w:tc>
          <w:tcPr>
            <w:tcW w:w="881" w:type="dxa"/>
            <w:shd w:val="clear" w:color="auto" w:fill="auto"/>
          </w:tcPr>
          <w:p w14:paraId="3D0110EF" w14:textId="49880BF4" w:rsidR="00862117" w:rsidRPr="008B286A" w:rsidRDefault="00862117" w:rsidP="00862117">
            <w:pPr>
              <w:jc w:val="center"/>
              <w:rPr>
                <w:highlight w:val="lightGray"/>
              </w:rPr>
            </w:pPr>
            <w:r w:rsidRPr="008B286A">
              <w:rPr>
                <w:highlight w:val="lightGray"/>
              </w:rPr>
              <w:t>27</w:t>
            </w:r>
          </w:p>
        </w:tc>
      </w:tr>
      <w:tr w:rsidR="00862117" w:rsidRPr="000030CF" w14:paraId="6B782478" w14:textId="77777777" w:rsidTr="00AB0E0A">
        <w:trPr>
          <w:trHeight w:val="332"/>
        </w:trPr>
        <w:tc>
          <w:tcPr>
            <w:tcW w:w="0" w:type="auto"/>
          </w:tcPr>
          <w:p w14:paraId="55F3B739" w14:textId="77777777" w:rsidR="00862117" w:rsidRPr="000030CF" w:rsidRDefault="00862117" w:rsidP="00862117">
            <w:pPr>
              <w:rPr>
                <w:b/>
              </w:rPr>
            </w:pPr>
          </w:p>
        </w:tc>
        <w:tc>
          <w:tcPr>
            <w:tcW w:w="0" w:type="auto"/>
          </w:tcPr>
          <w:p w14:paraId="01C8E492" w14:textId="0AAAB9D1" w:rsidR="00862117" w:rsidRPr="008B286A" w:rsidRDefault="00862117" w:rsidP="00862117">
            <w:pPr>
              <w:rPr>
                <w:highlight w:val="lightGray"/>
              </w:rPr>
            </w:pPr>
            <w:r w:rsidRPr="008B286A">
              <w:rPr>
                <w:highlight w:val="lightGray"/>
              </w:rPr>
              <w:t>Flow chart: Local Authority Designated Officer / Managing Allegations</w:t>
            </w:r>
          </w:p>
        </w:tc>
        <w:tc>
          <w:tcPr>
            <w:tcW w:w="881" w:type="dxa"/>
            <w:shd w:val="clear" w:color="auto" w:fill="auto"/>
          </w:tcPr>
          <w:p w14:paraId="12F566DF" w14:textId="30A7BD69" w:rsidR="00862117" w:rsidRPr="008B286A" w:rsidRDefault="00862117" w:rsidP="00862117">
            <w:pPr>
              <w:jc w:val="center"/>
              <w:rPr>
                <w:highlight w:val="lightGray"/>
              </w:rPr>
            </w:pPr>
            <w:r w:rsidRPr="008B286A">
              <w:rPr>
                <w:highlight w:val="lightGray"/>
              </w:rPr>
              <w:t>28</w:t>
            </w:r>
          </w:p>
        </w:tc>
      </w:tr>
      <w:tr w:rsidR="00862117" w:rsidRPr="000030CF" w14:paraId="36910DA3" w14:textId="77777777" w:rsidTr="00E1181B">
        <w:trPr>
          <w:trHeight w:val="332"/>
        </w:trPr>
        <w:tc>
          <w:tcPr>
            <w:tcW w:w="0" w:type="auto"/>
          </w:tcPr>
          <w:p w14:paraId="2EAE9F80" w14:textId="77777777" w:rsidR="00862117" w:rsidRPr="000030CF" w:rsidRDefault="00862117" w:rsidP="00862117">
            <w:pPr>
              <w:rPr>
                <w:b/>
              </w:rPr>
            </w:pPr>
          </w:p>
        </w:tc>
        <w:tc>
          <w:tcPr>
            <w:tcW w:w="8882" w:type="dxa"/>
            <w:gridSpan w:val="2"/>
          </w:tcPr>
          <w:p w14:paraId="682034A8" w14:textId="38DBB69E" w:rsidR="00862117" w:rsidRPr="00AB0E0A" w:rsidRDefault="00862117" w:rsidP="00862117">
            <w:r w:rsidRPr="00AB0E0A">
              <w:t xml:space="preserve">7 Minute Briefings - </w:t>
            </w:r>
            <w:hyperlink r:id="rId8" w:history="1">
              <w:r w:rsidRPr="00AB0E0A">
                <w:rPr>
                  <w:rStyle w:val="Hyperlink"/>
                </w:rPr>
                <w:t>https://www.wirralsafeguarding.co.uk/7-minute-briefings/</w:t>
              </w:r>
            </w:hyperlink>
            <w:r w:rsidRPr="00AB0E0A">
              <w:t xml:space="preserve"> </w:t>
            </w:r>
          </w:p>
        </w:tc>
      </w:tr>
      <w:tr w:rsidR="00862117" w:rsidRPr="000030CF" w14:paraId="0B7329F2" w14:textId="77777777" w:rsidTr="00E1181B">
        <w:trPr>
          <w:trHeight w:val="332"/>
        </w:trPr>
        <w:tc>
          <w:tcPr>
            <w:tcW w:w="0" w:type="auto"/>
          </w:tcPr>
          <w:p w14:paraId="24C46691" w14:textId="77777777" w:rsidR="00862117" w:rsidRPr="000030CF" w:rsidRDefault="00862117" w:rsidP="00862117">
            <w:pPr>
              <w:rPr>
                <w:b/>
              </w:rPr>
            </w:pPr>
          </w:p>
        </w:tc>
        <w:tc>
          <w:tcPr>
            <w:tcW w:w="8882" w:type="dxa"/>
            <w:gridSpan w:val="2"/>
          </w:tcPr>
          <w:p w14:paraId="1D9F830C" w14:textId="6D084262" w:rsidR="00862117" w:rsidRPr="00AB0E0A" w:rsidRDefault="00862117" w:rsidP="00862117">
            <w:r w:rsidRPr="00AB0E0A">
              <w:t xml:space="preserve">100 Days of Safeguarding - </w:t>
            </w:r>
            <w:hyperlink r:id="rId9" w:history="1">
              <w:r w:rsidRPr="00AB0E0A">
                <w:rPr>
                  <w:rStyle w:val="Hyperlink"/>
                </w:rPr>
                <w:t>https://www.wirralsafeguarding.co.uk/100-days-of-safeguarding/</w:t>
              </w:r>
            </w:hyperlink>
            <w:r w:rsidRPr="00AB0E0A">
              <w:t xml:space="preserve"> </w:t>
            </w:r>
          </w:p>
        </w:tc>
      </w:tr>
      <w:tr w:rsidR="003D3CD6" w:rsidRPr="000030CF" w14:paraId="7C96F60F" w14:textId="77777777" w:rsidTr="00E1181B">
        <w:trPr>
          <w:trHeight w:val="332"/>
        </w:trPr>
        <w:tc>
          <w:tcPr>
            <w:tcW w:w="0" w:type="auto"/>
          </w:tcPr>
          <w:p w14:paraId="211FE4F5" w14:textId="77777777" w:rsidR="003D3CD6" w:rsidRPr="000030CF" w:rsidRDefault="003D3CD6" w:rsidP="00862117">
            <w:pPr>
              <w:rPr>
                <w:b/>
              </w:rPr>
            </w:pPr>
          </w:p>
        </w:tc>
        <w:tc>
          <w:tcPr>
            <w:tcW w:w="8882" w:type="dxa"/>
            <w:gridSpan w:val="2"/>
          </w:tcPr>
          <w:p w14:paraId="5F9F47EB" w14:textId="188E7BB8" w:rsidR="003D3CD6" w:rsidRPr="00AB0E0A" w:rsidRDefault="00F00D7A" w:rsidP="00862117">
            <w:r>
              <w:t xml:space="preserve">WSCP </w:t>
            </w:r>
            <w:r w:rsidR="003D3CD6">
              <w:t>Annual Report</w:t>
            </w:r>
            <w:r>
              <w:t xml:space="preserve"> / Business Plan and priorities</w:t>
            </w:r>
            <w:r w:rsidR="003D3CD6">
              <w:t xml:space="preserve"> - </w:t>
            </w:r>
            <w:hyperlink r:id="rId10" w:history="1">
              <w:r w:rsidR="005E0453" w:rsidRPr="006C205B">
                <w:rPr>
                  <w:rStyle w:val="Hyperlink"/>
                </w:rPr>
                <w:t>https://www.wirralsafeguarding.co.uk/annual-report-2023-business-plan-24-26/</w:t>
              </w:r>
            </w:hyperlink>
            <w:r w:rsidR="005E0453">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lastRenderedPageBreak/>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1"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 xml:space="preserve">protection and </w:t>
      </w:r>
      <w:r w:rsidRPr="00AB0E0A">
        <w:rPr>
          <w:rFonts w:ascii="Calibri" w:eastAsia="Calibri" w:hAnsi="Calibri" w:cs="Arial"/>
        </w:rPr>
        <w:t>safeguarding</w:t>
      </w:r>
      <w:r w:rsidR="00846B11" w:rsidRPr="00AB0E0A">
        <w:rPr>
          <w:rFonts w:ascii="Calibri" w:eastAsia="Calibri" w:hAnsi="Calibri" w:cs="Arial"/>
        </w:rPr>
        <w:t>, including Contextual Safeguarding</w:t>
      </w:r>
      <w:r w:rsidRPr="00AB0E0A">
        <w:rPr>
          <w:rFonts w:ascii="Calibri" w:eastAsia="Calibri" w:hAnsi="Calibri" w:cs="Arial"/>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2"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1BBB4A4" w:rsidR="00775795" w:rsidRPr="00725A7D" w:rsidRDefault="00775795" w:rsidP="00C234E8">
      <w:pPr>
        <w:shd w:val="clear" w:color="auto" w:fill="FFFFFF" w:themeFill="background1"/>
        <w:spacing w:after="0" w:line="240" w:lineRule="auto"/>
        <w:ind w:left="720" w:hanging="720"/>
        <w:jc w:val="both"/>
        <w:rPr>
          <w:rFonts w:ascii="Calibri" w:eastAsia="Calibri" w:hAnsi="Calibri" w:cs="Arial"/>
        </w:rPr>
      </w:pPr>
      <w:r w:rsidRPr="00725A7D">
        <w:rPr>
          <w:rFonts w:ascii="Calibri" w:eastAsia="Calibri" w:hAnsi="Calibri" w:cs="Arial"/>
        </w:rPr>
        <w:t>1.5</w:t>
      </w:r>
      <w:r w:rsidRPr="00725A7D">
        <w:rPr>
          <w:rFonts w:ascii="Calibri" w:eastAsia="Calibri" w:hAnsi="Calibri" w:cs="Times New Roman"/>
        </w:rPr>
        <w:t xml:space="preserve"> </w:t>
      </w:r>
      <w:r w:rsidRPr="00725A7D">
        <w:rPr>
          <w:rFonts w:ascii="Calibri" w:eastAsia="Calibri" w:hAnsi="Calibri" w:cs="Times New Roman"/>
        </w:rPr>
        <w:tab/>
      </w:r>
      <w:r w:rsidRPr="00725A7D">
        <w:rPr>
          <w:rFonts w:ascii="Calibri" w:eastAsia="Calibri" w:hAnsi="Calibri" w:cs="Arial"/>
        </w:rPr>
        <w:t>Have responsibility to ensure there is a</w:t>
      </w:r>
      <w:r w:rsidR="005A303F" w:rsidRPr="00725A7D">
        <w:rPr>
          <w:rFonts w:ascii="Calibri" w:eastAsia="Calibri" w:hAnsi="Calibri" w:cs="Arial"/>
        </w:rPr>
        <w:t>t least one</w:t>
      </w:r>
      <w:r w:rsidRPr="00725A7D">
        <w:rPr>
          <w:rFonts w:ascii="Calibri" w:eastAsia="Calibri" w:hAnsi="Calibri" w:cs="Arial"/>
        </w:rPr>
        <w:t xml:space="preserve"> </w:t>
      </w:r>
      <w:r w:rsidR="008E5639" w:rsidRPr="00725A7D">
        <w:rPr>
          <w:rFonts w:ascii="Calibri" w:eastAsia="Calibri" w:hAnsi="Calibri" w:cs="Arial"/>
        </w:rPr>
        <w:t>k</w:t>
      </w:r>
      <w:r w:rsidRPr="00725A7D">
        <w:rPr>
          <w:rFonts w:ascii="Calibri" w:eastAsia="Calibri" w:hAnsi="Calibri" w:cs="Arial"/>
        </w:rPr>
        <w:t xml:space="preserve">ey </w:t>
      </w:r>
      <w:r w:rsidR="008E5639" w:rsidRPr="00725A7D">
        <w:rPr>
          <w:rFonts w:ascii="Calibri" w:eastAsia="Calibri" w:hAnsi="Calibri" w:cs="Arial"/>
        </w:rPr>
        <w:t>a</w:t>
      </w:r>
      <w:r w:rsidRPr="00725A7D">
        <w:rPr>
          <w:rFonts w:ascii="Calibri" w:eastAsia="Calibri" w:hAnsi="Calibri" w:cs="Arial"/>
        </w:rPr>
        <w:t xml:space="preserve">dult for </w:t>
      </w:r>
      <w:r w:rsidR="008E5639" w:rsidRPr="00725A7D">
        <w:rPr>
          <w:rFonts w:ascii="Calibri" w:eastAsia="Calibri" w:hAnsi="Calibri" w:cs="Arial"/>
        </w:rPr>
        <w:t>‘</w:t>
      </w:r>
      <w:r w:rsidRPr="00725A7D">
        <w:rPr>
          <w:rFonts w:ascii="Calibri" w:eastAsia="Calibri" w:hAnsi="Calibri" w:cs="Arial"/>
        </w:rPr>
        <w:t>Operation Encompass</w:t>
      </w:r>
      <w:r w:rsidR="008E5639" w:rsidRPr="00725A7D">
        <w:rPr>
          <w:rFonts w:ascii="Calibri" w:eastAsia="Calibri" w:hAnsi="Calibri" w:cs="Arial"/>
        </w:rPr>
        <w:t>*’</w:t>
      </w:r>
      <w:r w:rsidRPr="00725A7D">
        <w:rPr>
          <w:rFonts w:ascii="Calibri" w:eastAsia="Calibri" w:hAnsi="Calibri" w:cs="Arial"/>
        </w:rPr>
        <w:t xml:space="preserve"> and the p</w:t>
      </w:r>
      <w:r w:rsidR="006C48BB" w:rsidRPr="00725A7D">
        <w:rPr>
          <w:rFonts w:ascii="Calibri" w:eastAsia="Calibri" w:hAnsi="Calibri" w:cs="Arial"/>
        </w:rPr>
        <w:t>oint of contact for Child</w:t>
      </w:r>
      <w:r w:rsidRPr="00725A7D">
        <w:rPr>
          <w:rFonts w:ascii="Calibri" w:eastAsia="Calibri" w:hAnsi="Calibri" w:cs="Arial"/>
        </w:rPr>
        <w:t xml:space="preserve"> Exploitation</w:t>
      </w:r>
      <w:r w:rsidR="008E5639" w:rsidRPr="00725A7D">
        <w:rPr>
          <w:rFonts w:ascii="Calibri" w:eastAsia="Calibri" w:hAnsi="Calibri" w:cs="Arial"/>
        </w:rPr>
        <w:t>. *Guiding principles of the scheme are here</w:t>
      </w:r>
      <w:r w:rsidR="008E5639" w:rsidRPr="00725A7D">
        <w:rPr>
          <w:color w:val="1F497D"/>
          <w:shd w:val="clear" w:color="auto" w:fill="FF0000"/>
        </w:rPr>
        <w:t xml:space="preserve"> </w:t>
      </w:r>
      <w:hyperlink r:id="rId13" w:history="1">
        <w:r w:rsidR="004850D4" w:rsidRPr="00725A7D">
          <w:rPr>
            <w:rStyle w:val="Hyperlink"/>
            <w:rFonts w:ascii="Calibri" w:eastAsia="Calibri" w:hAnsi="Calibri" w:cs="Arial"/>
          </w:rPr>
          <w:t>https://www.operationencompass.org/school-participation</w:t>
        </w:r>
      </w:hyperlink>
      <w:r w:rsidR="008E5639" w:rsidRPr="00725A7D">
        <w:rPr>
          <w:rFonts w:ascii="Calibri" w:eastAsia="Calibri" w:hAnsi="Calibri" w:cs="Arial"/>
        </w:rPr>
        <w:t>. A</w:t>
      </w:r>
      <w:r w:rsidR="00FB6CCB" w:rsidRPr="00725A7D">
        <w:rPr>
          <w:rFonts w:ascii="Calibri" w:eastAsia="Calibri" w:hAnsi="Calibri" w:cs="Arial"/>
        </w:rPr>
        <w:t>n annual information letter to be sent to parents. A</w:t>
      </w:r>
      <w:r w:rsidR="008E5639" w:rsidRPr="00725A7D">
        <w:rPr>
          <w:rFonts w:ascii="Calibri" w:eastAsia="Calibri" w:hAnsi="Calibri" w:cs="Arial"/>
        </w:rPr>
        <w:t xml:space="preserve">ll downloadable documents are here: </w:t>
      </w:r>
      <w:hyperlink r:id="rId14" w:history="1">
        <w:r w:rsidR="004850D4" w:rsidRPr="00725A7D">
          <w:rPr>
            <w:rStyle w:val="Hyperlink"/>
            <w:rFonts w:ascii="Calibri" w:eastAsia="Calibri" w:hAnsi="Calibri" w:cs="Arial"/>
          </w:rPr>
          <w:t>OE - Resources for school</w:t>
        </w:r>
      </w:hyperlink>
      <w:r w:rsidR="004850D4" w:rsidRPr="00725A7D">
        <w:rPr>
          <w:rFonts w:ascii="Calibri" w:eastAsia="Calibri" w:hAnsi="Calibri" w:cs="Arial"/>
        </w:rPr>
        <w:t xml:space="preserve">. A generic safeguarding email address </w:t>
      </w:r>
      <w:r w:rsidR="00AF0645" w:rsidRPr="00725A7D">
        <w:rPr>
          <w:rFonts w:ascii="Calibri" w:eastAsia="Calibri" w:hAnsi="Calibri" w:cs="Arial"/>
        </w:rPr>
        <w:t>has been</w:t>
      </w:r>
      <w:r w:rsidR="004850D4" w:rsidRPr="00725A7D">
        <w:rPr>
          <w:rFonts w:ascii="Calibri" w:eastAsia="Calibri" w:hAnsi="Calibri" w:cs="Arial"/>
        </w:rPr>
        <w:t xml:space="preserve"> sent to </w:t>
      </w:r>
      <w:hyperlink r:id="rId15" w:history="1">
        <w:r w:rsidR="004850D4" w:rsidRPr="00725A7D">
          <w:rPr>
            <w:rStyle w:val="Hyperlink"/>
            <w:rFonts w:ascii="Calibri" w:eastAsia="Calibri" w:hAnsi="Calibri" w:cs="Arial"/>
          </w:rPr>
          <w:t>Operation Encompass</w:t>
        </w:r>
      </w:hyperlink>
      <w:r w:rsidR="004850D4" w:rsidRPr="00725A7D">
        <w:rPr>
          <w:rFonts w:ascii="Calibri" w:eastAsia="Calibri" w:hAnsi="Calibri" w:cs="Arial"/>
        </w:rPr>
        <w:t xml:space="preserve"> to ensure continuity.  </w:t>
      </w:r>
      <w:r w:rsidR="00AF0645" w:rsidRPr="00725A7D">
        <w:rPr>
          <w:rFonts w:ascii="Calibri" w:eastAsia="Calibri" w:hAnsi="Calibri" w:cs="Arial"/>
        </w:rPr>
        <w:t xml:space="preserve">A key worker completes the online </w:t>
      </w:r>
      <w:hyperlink r:id="rId16" w:history="1">
        <w:r w:rsidR="00AF0645" w:rsidRPr="00725A7D">
          <w:rPr>
            <w:rStyle w:val="Hyperlink"/>
            <w:rFonts w:ascii="Calibri" w:eastAsia="Calibri" w:hAnsi="Calibri" w:cs="Arial"/>
          </w:rPr>
          <w:t>key adult training</w:t>
        </w:r>
      </w:hyperlink>
      <w:r w:rsidR="00AF0645" w:rsidRPr="00725A7D">
        <w:rPr>
          <w:rFonts w:ascii="Calibri" w:eastAsia="Calibri" w:hAnsi="Calibri" w:cs="Arial"/>
        </w:rPr>
        <w:t xml:space="preserve"> annually. </w:t>
      </w:r>
      <w:r w:rsidR="00936384" w:rsidRPr="00725A7D">
        <w:rPr>
          <w:rFonts w:ascii="Calibri" w:eastAsia="Calibri" w:hAnsi="Calibri" w:cs="Arial"/>
        </w:rPr>
        <w:t>Further information on</w:t>
      </w:r>
      <w:r w:rsidR="00741C55" w:rsidRPr="00725A7D">
        <w:rPr>
          <w:rFonts w:ascii="Calibri" w:eastAsia="Calibri" w:hAnsi="Calibri" w:cs="Arial"/>
        </w:rPr>
        <w:t xml:space="preserve"> Wirral Operation Encompass can be found here: </w:t>
      </w:r>
      <w:hyperlink r:id="rId17" w:history="1">
        <w:r w:rsidR="00936384" w:rsidRPr="00725A7D">
          <w:rPr>
            <w:rStyle w:val="Hyperlink"/>
            <w:rFonts w:ascii="Calibri" w:eastAsia="Calibri" w:hAnsi="Calibri" w:cs="Arial"/>
          </w:rPr>
          <w:t>OE Information</w:t>
        </w:r>
      </w:hyperlink>
    </w:p>
    <w:p w14:paraId="7B475ED9" w14:textId="77777777" w:rsidR="00421986" w:rsidRPr="00725A7D" w:rsidRDefault="00421986" w:rsidP="00421986">
      <w:pPr>
        <w:spacing w:after="0" w:line="240" w:lineRule="auto"/>
        <w:ind w:left="720" w:hanging="720"/>
        <w:jc w:val="both"/>
        <w:rPr>
          <w:rFonts w:ascii="Calibri" w:eastAsia="Calibri" w:hAnsi="Calibri" w:cs="Arial"/>
          <w:sz w:val="16"/>
          <w:szCs w:val="16"/>
        </w:rPr>
      </w:pPr>
    </w:p>
    <w:p w14:paraId="1793B68C" w14:textId="78128CBC" w:rsidR="00775795" w:rsidRDefault="00775795" w:rsidP="002D59B5">
      <w:pPr>
        <w:spacing w:after="0" w:line="240" w:lineRule="auto"/>
        <w:ind w:left="720" w:hanging="720"/>
        <w:jc w:val="both"/>
        <w:rPr>
          <w:rFonts w:ascii="Calibri" w:eastAsia="Calibri" w:hAnsi="Calibri" w:cs="Arial"/>
        </w:rPr>
      </w:pPr>
      <w:r w:rsidRPr="00725A7D">
        <w:rPr>
          <w:rFonts w:ascii="Calibri" w:eastAsia="Calibri" w:hAnsi="Calibri" w:cs="Arial"/>
        </w:rPr>
        <w:t xml:space="preserve">1.6 </w:t>
      </w:r>
      <w:r w:rsidRPr="00725A7D">
        <w:rPr>
          <w:rFonts w:ascii="Calibri" w:eastAsia="Calibri" w:hAnsi="Calibri" w:cs="Arial"/>
        </w:rPr>
        <w:tab/>
        <w:t xml:space="preserve">To ensure that the Local Authority are notified if children are persistently absent or </w:t>
      </w:r>
      <w:hyperlink r:id="rId18" w:history="1">
        <w:r w:rsidRPr="00725A7D">
          <w:rPr>
            <w:rStyle w:val="Hyperlink"/>
            <w:rFonts w:ascii="Calibri" w:eastAsia="Calibri" w:hAnsi="Calibri" w:cs="Arial"/>
          </w:rPr>
          <w:t>missing from education</w:t>
        </w:r>
      </w:hyperlink>
      <w:r w:rsidR="00936384" w:rsidRPr="00725A7D">
        <w:rPr>
          <w:rStyle w:val="Hyperlink"/>
          <w:rFonts w:ascii="Calibri" w:eastAsia="Calibri" w:hAnsi="Calibri" w:cs="Arial"/>
        </w:rPr>
        <w:t>.</w:t>
      </w:r>
      <w:r w:rsidR="00936384" w:rsidRPr="00725A7D">
        <w:rPr>
          <w:rStyle w:val="Hyperlink"/>
          <w:rFonts w:ascii="Calibri" w:eastAsia="Calibri" w:hAnsi="Calibri" w:cs="Arial"/>
          <w:u w:val="none"/>
        </w:rPr>
        <w:t xml:space="preserve">  </w:t>
      </w:r>
      <w:r w:rsidR="00936384" w:rsidRPr="00725A7D">
        <w:t xml:space="preserve">Including </w:t>
      </w:r>
      <w:r w:rsidR="00936384" w:rsidRPr="00725A7D">
        <w:rPr>
          <w:rFonts w:ascii="Calibri" w:eastAsia="Calibri" w:hAnsi="Calibri" w:cs="Arial"/>
        </w:rPr>
        <w:t>children who are 'absent' from education, particularly on repeat occasions or for prolonged periods.</w:t>
      </w:r>
      <w:r w:rsidR="002D59B5">
        <w:t xml:space="preserve"> </w:t>
      </w:r>
      <w:r w:rsidR="002D59B5" w:rsidRPr="002D59B5">
        <w:rPr>
          <w:highlight w:val="lightGray"/>
        </w:rPr>
        <w:t xml:space="preserve">Or those </w:t>
      </w:r>
      <w:r w:rsidR="002D59B5" w:rsidRPr="002D59B5">
        <w:rPr>
          <w:rFonts w:ascii="Calibri" w:eastAsia="Calibri" w:hAnsi="Calibri" w:cs="Arial"/>
          <w:highlight w:val="lightGray"/>
        </w:rPr>
        <w:t>‘unexplainable and or/persistent absences from education’</w:t>
      </w:r>
      <w:r w:rsidR="002D59B5">
        <w:rPr>
          <w:rFonts w:ascii="Calibri" w:eastAsia="Calibri" w:hAnsi="Calibri" w:cs="Arial"/>
        </w:rPr>
        <w:t>.</w:t>
      </w:r>
      <w:r w:rsidR="002D59B5" w:rsidRPr="00EF703C">
        <w:rPr>
          <w:rFonts w:ascii="Calibri" w:eastAsia="Calibri" w:hAnsi="Calibri" w:cs="Arial"/>
        </w:rPr>
        <w:t xml:space="preserve"> </w:t>
      </w:r>
      <w:r w:rsidR="00EF703C" w:rsidRPr="00EF703C">
        <w:rPr>
          <w:rFonts w:ascii="Calibri" w:eastAsia="Calibri" w:hAnsi="Calibri" w:cs="Arial"/>
        </w:rPr>
        <w:t xml:space="preserve"> </w:t>
      </w:r>
    </w:p>
    <w:p w14:paraId="1281980A" w14:textId="77777777" w:rsidR="00936384" w:rsidRPr="002D59B5" w:rsidRDefault="00936384" w:rsidP="00936384">
      <w:pPr>
        <w:spacing w:after="0" w:line="240" w:lineRule="auto"/>
        <w:ind w:left="720" w:hanging="720"/>
        <w:jc w:val="both"/>
        <w:rPr>
          <w:rFonts w:ascii="Calibri" w:eastAsia="Calibri" w:hAnsi="Calibri" w:cs="Arial"/>
          <w:color w:val="0000FF" w:themeColor="hyperlink"/>
          <w:sz w:val="18"/>
          <w:szCs w:val="18"/>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t>RECORD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9134CA1"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 xml:space="preserve">purposes </w:t>
      </w:r>
      <w:r w:rsidR="006C48BB" w:rsidRPr="00725A7D">
        <w:rPr>
          <w:rFonts w:ascii="Calibri" w:eastAsia="Calibri" w:hAnsi="Calibri" w:cs="Arial"/>
        </w:rPr>
        <w:t xml:space="preserve">of keeping children safe; and this includes allowing practitioners to share information without consent </w:t>
      </w:r>
      <w:hyperlink r:id="rId19" w:history="1">
        <w:r w:rsidR="00E504EE" w:rsidRPr="00E504EE">
          <w:rPr>
            <w:rStyle w:val="Hyperlink"/>
            <w:rFonts w:ascii="Calibri" w:eastAsia="Calibri" w:hAnsi="Calibri" w:cs="Arial"/>
            <w:highlight w:val="lightGray"/>
          </w:rPr>
          <w:t>(Keeping Children Safe in Education 2024).</w:t>
        </w:r>
      </w:hyperlink>
      <w:r w:rsidR="007629FA">
        <w:rPr>
          <w:rFonts w:ascii="Calibri" w:eastAsia="Calibri" w:hAnsi="Calibri" w:cs="Arial"/>
        </w:rPr>
        <w:t xml:space="preserve"> </w:t>
      </w:r>
    </w:p>
    <w:p w14:paraId="79D854DD" w14:textId="77777777" w:rsidR="006C48BB" w:rsidRDefault="006C48BB" w:rsidP="00775795">
      <w:pPr>
        <w:spacing w:after="0" w:line="240" w:lineRule="auto"/>
        <w:ind w:left="709" w:hanging="709"/>
        <w:jc w:val="both"/>
        <w:rPr>
          <w:rFonts w:ascii="Calibri" w:eastAsia="Calibri" w:hAnsi="Calibri" w:cs="Arial"/>
        </w:rPr>
      </w:pPr>
    </w:p>
    <w:p w14:paraId="7B3CA4CF" w14:textId="77777777"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3958EFF3"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school’s </w:t>
      </w:r>
      <w:r w:rsidRPr="00AB0E0A">
        <w:rPr>
          <w:rFonts w:ascii="Calibri" w:eastAsia="Calibri" w:hAnsi="Calibri" w:cs="Arial"/>
          <w:highlight w:val="cyan"/>
        </w:rPr>
        <w:t>infor</w:t>
      </w:r>
      <w:r w:rsidR="00940F7B">
        <w:rPr>
          <w:rFonts w:ascii="Calibri" w:eastAsia="Calibri" w:hAnsi="Calibri" w:cs="Arial"/>
          <w:highlight w:val="cyan"/>
        </w:rPr>
        <w:t>mation sharing policy is located on the shared drive</w:t>
      </w:r>
      <w:bookmarkStart w:id="0" w:name="_GoBack"/>
      <w:bookmarkEnd w:id="0"/>
      <w:r w:rsidR="00BB0466">
        <w:rPr>
          <w:rFonts w:ascii="Calibri" w:eastAsia="Calibri" w:hAnsi="Calibri" w:cs="Arial"/>
        </w:rPr>
        <w:t xml:space="preserve"> </w:t>
      </w:r>
      <w:r w:rsidRPr="00A36DE7">
        <w:rPr>
          <w:rFonts w:ascii="Calibri" w:eastAsia="Calibri" w:hAnsi="Calibri" w:cs="Arial"/>
        </w:rPr>
        <w:t>and</w:t>
      </w:r>
      <w:r w:rsidRPr="006C48BB">
        <w:rPr>
          <w:rFonts w:ascii="Calibri" w:eastAsia="Calibri" w:hAnsi="Calibri" w:cs="Arial"/>
        </w:rPr>
        <w:t xml:space="preserve"> refer</w:t>
      </w:r>
      <w:r>
        <w:rPr>
          <w:rFonts w:ascii="Calibri" w:eastAsia="Calibri" w:hAnsi="Calibri" w:cs="Arial"/>
        </w:rPr>
        <w:t>s</w:t>
      </w:r>
      <w:r w:rsidRPr="006C48BB">
        <w:rPr>
          <w:rFonts w:ascii="Calibri" w:eastAsia="Calibri" w:hAnsi="Calibri" w:cs="Arial"/>
        </w:rPr>
        <w:t xml:space="preserve">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98307C" w:rsidP="006C48BB">
      <w:pPr>
        <w:spacing w:after="0" w:line="240" w:lineRule="auto"/>
        <w:ind w:left="709" w:hanging="709"/>
        <w:jc w:val="both"/>
        <w:rPr>
          <w:rFonts w:ascii="Calibri" w:eastAsia="Calibri" w:hAnsi="Calibri" w:cs="Arial"/>
        </w:rPr>
      </w:pPr>
      <w:hyperlink r:id="rId20"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725A7D"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w:t>
      </w:r>
      <w:r w:rsidRPr="00725A7D">
        <w:rPr>
          <w:rFonts w:ascii="Calibri" w:eastAsia="Calibri" w:hAnsi="Calibri" w:cs="Arial"/>
        </w:rPr>
        <w:t>), those with special educational needs, pregnant teenagers</w:t>
      </w:r>
      <w:r w:rsidR="00BB0466" w:rsidRPr="00725A7D">
        <w:rPr>
          <w:rFonts w:ascii="Calibri" w:eastAsia="Calibri" w:hAnsi="Calibri" w:cs="Arial"/>
        </w:rPr>
        <w:t>,</w:t>
      </w:r>
      <w:r w:rsidRPr="00725A7D">
        <w:rPr>
          <w:rFonts w:ascii="Calibri" w:eastAsia="Calibri" w:hAnsi="Calibri" w:cs="Arial"/>
        </w:rPr>
        <w:t xml:space="preserve"> young carers</w:t>
      </w:r>
      <w:r w:rsidR="00BB0466" w:rsidRPr="00725A7D">
        <w:rPr>
          <w:rFonts w:ascii="Calibri" w:eastAsia="Calibri" w:hAnsi="Calibri" w:cs="Arial"/>
        </w:rPr>
        <w:t>, those who are privately fostered, vulnerable to exploitation, racialisation and subject</w:t>
      </w:r>
      <w:r w:rsidR="00FB77F7" w:rsidRPr="00725A7D">
        <w:rPr>
          <w:rFonts w:ascii="Calibri" w:eastAsia="Calibri" w:hAnsi="Calibri" w:cs="Arial"/>
        </w:rPr>
        <w:t xml:space="preserve"> to</w:t>
      </w:r>
      <w:r w:rsidR="00BB0466" w:rsidRPr="00725A7D">
        <w:rPr>
          <w:rFonts w:ascii="Calibri" w:eastAsia="Calibri" w:hAnsi="Calibri" w:cs="Arial"/>
        </w:rPr>
        <w:t xml:space="preserve"> listening or hearing to </w:t>
      </w:r>
      <w:hyperlink r:id="rId21" w:history="1">
        <w:r w:rsidR="00BB0466" w:rsidRPr="00725A7D">
          <w:rPr>
            <w:rStyle w:val="Hyperlink"/>
            <w:rFonts w:ascii="Calibri" w:eastAsia="Calibri" w:hAnsi="Calibri" w:cs="Arial"/>
          </w:rPr>
          <w:t>domestic abuse</w:t>
        </w:r>
      </w:hyperlink>
      <w:r w:rsidRPr="00725A7D">
        <w:rPr>
          <w:rFonts w:ascii="Calibri" w:eastAsia="Calibri" w:hAnsi="Calibri" w:cs="Arial"/>
        </w:rPr>
        <w:t>.</w:t>
      </w:r>
    </w:p>
    <w:p w14:paraId="2B280F57" w14:textId="77777777" w:rsidR="00775795" w:rsidRPr="00725A7D" w:rsidRDefault="00775795" w:rsidP="00775795">
      <w:pPr>
        <w:spacing w:after="0" w:line="240" w:lineRule="auto"/>
        <w:jc w:val="both"/>
        <w:rPr>
          <w:rFonts w:ascii="Calibri" w:eastAsia="Calibri" w:hAnsi="Calibri" w:cs="Arial"/>
        </w:rPr>
      </w:pPr>
    </w:p>
    <w:p w14:paraId="0C807024" w14:textId="313788D9" w:rsidR="00B83838" w:rsidRPr="003C426F" w:rsidRDefault="00775795" w:rsidP="00B83838">
      <w:pPr>
        <w:spacing w:after="0" w:line="240" w:lineRule="auto"/>
        <w:ind w:left="720" w:hanging="720"/>
        <w:jc w:val="both"/>
        <w:rPr>
          <w:rFonts w:ascii="Calibri" w:eastAsia="Calibri" w:hAnsi="Calibri" w:cs="Arial"/>
          <w:highlight w:val="lightGray"/>
        </w:rPr>
      </w:pPr>
      <w:r w:rsidRPr="00725A7D">
        <w:rPr>
          <w:rFonts w:ascii="Calibri" w:eastAsia="Calibri" w:hAnsi="Calibri" w:cs="Arial"/>
        </w:rPr>
        <w:t>4.2</w:t>
      </w:r>
      <w:r w:rsidRPr="00725A7D">
        <w:rPr>
          <w:rFonts w:ascii="Calibri" w:eastAsia="Calibri" w:hAnsi="Calibri" w:cs="Arial"/>
        </w:rPr>
        <w:tab/>
        <w:t xml:space="preserve">Ensure each member of staff has read and understands the school’s </w:t>
      </w:r>
      <w:r w:rsidR="00EF252B" w:rsidRPr="00725A7D">
        <w:rPr>
          <w:rFonts w:ascii="Calibri" w:eastAsia="Calibri" w:hAnsi="Calibri" w:cs="Arial"/>
        </w:rPr>
        <w:t>Child Protection</w:t>
      </w:r>
      <w:r w:rsidR="00AB0E0A" w:rsidRPr="00725A7D">
        <w:rPr>
          <w:rFonts w:ascii="Calibri" w:eastAsia="Calibri" w:hAnsi="Calibri" w:cs="Arial"/>
        </w:rPr>
        <w:t xml:space="preserve"> -S</w:t>
      </w:r>
      <w:r w:rsidRPr="00725A7D">
        <w:rPr>
          <w:rFonts w:ascii="Calibri" w:eastAsia="Calibri" w:hAnsi="Calibri" w:cs="Arial"/>
        </w:rPr>
        <w:t>afeguarding policy and procedures, including providing induction on these matters to new staff members.</w:t>
      </w:r>
      <w:r w:rsidR="00F85D94" w:rsidRPr="00725A7D">
        <w:t xml:space="preserve"> </w:t>
      </w:r>
      <w:r w:rsidR="00CB7FAA" w:rsidRPr="00725A7D">
        <w:rPr>
          <w:rFonts w:ascii="Calibri" w:eastAsia="Calibri" w:hAnsi="Calibri" w:cs="Arial"/>
        </w:rPr>
        <w:t>Induction and training</w:t>
      </w:r>
      <w:r w:rsidR="00F85D94" w:rsidRPr="00725A7D">
        <w:rPr>
          <w:rFonts w:ascii="Calibri" w:eastAsia="Calibri" w:hAnsi="Calibri" w:cs="Arial"/>
        </w:rPr>
        <w:t xml:space="preserve"> must include the school’s behaviour policy and the school’s procedures for managing children who are </w:t>
      </w:r>
      <w:hyperlink r:id="rId22" w:history="1">
        <w:r w:rsidR="00F85D94" w:rsidRPr="00725A7D">
          <w:rPr>
            <w:rStyle w:val="Hyperlink"/>
            <w:rFonts w:ascii="Calibri" w:eastAsia="Calibri" w:hAnsi="Calibri" w:cs="Arial"/>
          </w:rPr>
          <w:t>missing education</w:t>
        </w:r>
      </w:hyperlink>
      <w:r w:rsidR="00F85D94" w:rsidRPr="00725A7D">
        <w:rPr>
          <w:rFonts w:ascii="Calibri" w:eastAsia="Calibri" w:hAnsi="Calibri" w:cs="Arial"/>
        </w:rPr>
        <w:t xml:space="preserve">, </w:t>
      </w:r>
      <w:r w:rsidR="00B83838">
        <w:rPr>
          <w:rFonts w:ascii="Calibri" w:eastAsia="Calibri" w:hAnsi="Calibri" w:cs="Arial"/>
        </w:rPr>
        <w:t xml:space="preserve"> </w:t>
      </w:r>
      <w:r w:rsidR="00B83838" w:rsidRPr="003C426F">
        <w:rPr>
          <w:rFonts w:ascii="Calibri" w:eastAsia="Calibri" w:hAnsi="Calibri" w:cs="Arial"/>
          <w:highlight w:val="lightGray"/>
        </w:rPr>
        <w:t xml:space="preserve">or ‘unexplainable and </w:t>
      </w:r>
    </w:p>
    <w:p w14:paraId="3AE14523" w14:textId="7E61A8E2" w:rsidR="00775795" w:rsidRPr="00775795" w:rsidRDefault="00B83838" w:rsidP="003C426F">
      <w:pPr>
        <w:spacing w:after="0" w:line="240" w:lineRule="auto"/>
        <w:ind w:left="720"/>
        <w:jc w:val="both"/>
        <w:rPr>
          <w:rFonts w:ascii="Calibri" w:eastAsia="Calibri" w:hAnsi="Calibri" w:cs="Arial"/>
        </w:rPr>
      </w:pPr>
      <w:r w:rsidRPr="003C426F">
        <w:rPr>
          <w:rFonts w:ascii="Calibri" w:eastAsia="Calibri" w:hAnsi="Calibri" w:cs="Arial"/>
          <w:highlight w:val="lightGray"/>
        </w:rPr>
        <w:t>or/persistent absences from education’</w:t>
      </w:r>
      <w:r w:rsidR="003C426F" w:rsidRPr="003C426F">
        <w:rPr>
          <w:rFonts w:ascii="Calibri" w:eastAsia="Calibri" w:hAnsi="Calibri" w:cs="Arial"/>
          <w:highlight w:val="lightGray"/>
        </w:rPr>
        <w:t>,</w:t>
      </w:r>
      <w:r w:rsidR="003C426F">
        <w:rPr>
          <w:rFonts w:ascii="Calibri" w:eastAsia="Calibri" w:hAnsi="Calibri" w:cs="Arial"/>
        </w:rPr>
        <w:t xml:space="preserve"> </w:t>
      </w:r>
      <w:r w:rsidR="00F85D94" w:rsidRPr="00725A7D">
        <w:rPr>
          <w:rFonts w:ascii="Calibri" w:eastAsia="Calibri" w:hAnsi="Calibri" w:cs="Arial"/>
        </w:rPr>
        <w:t>as well as the staff code of conduct, and the child protection policy</w:t>
      </w:r>
      <w:r w:rsidR="00CB7FAA" w:rsidRPr="00725A7D">
        <w:rPr>
          <w:rFonts w:ascii="Calibri" w:eastAsia="Calibri" w:hAnsi="Calibri" w:cs="Arial"/>
        </w:rPr>
        <w:t>, dealing with disclosures and managing allegations processes</w:t>
      </w:r>
      <w:r w:rsidR="00F85D94" w:rsidRPr="00725A7D">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3"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725A7D"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w:t>
      </w:r>
      <w:r w:rsidR="00030FEC" w:rsidRPr="00725A7D">
        <w:rPr>
          <w:rFonts w:ascii="Calibri" w:eastAsia="Calibri" w:hAnsi="Calibri" w:cs="Arial"/>
        </w:rPr>
        <w:t xml:space="preserve">and these should be explained to them as part of staff induction. This should include the:  </w:t>
      </w:r>
    </w:p>
    <w:p w14:paraId="745A7937" w14:textId="6697CA32"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child protection</w:t>
      </w:r>
      <w:r w:rsidR="00AB0E0A" w:rsidRPr="00725A7D">
        <w:rPr>
          <w:rFonts w:ascii="Calibri" w:eastAsia="Calibri" w:hAnsi="Calibri" w:cs="Arial"/>
        </w:rPr>
        <w:t xml:space="preserve"> - </w:t>
      </w:r>
      <w:r w:rsidR="00EF252B" w:rsidRPr="00725A7D">
        <w:rPr>
          <w:rFonts w:ascii="Calibri" w:eastAsia="Calibri" w:hAnsi="Calibri" w:cs="Arial"/>
        </w:rPr>
        <w:t xml:space="preserve">safeguarding </w:t>
      </w:r>
      <w:r w:rsidRPr="00725A7D">
        <w:rPr>
          <w:rFonts w:ascii="Calibri" w:eastAsia="Calibri" w:hAnsi="Calibri" w:cs="Arial"/>
        </w:rPr>
        <w:t>policy</w:t>
      </w:r>
    </w:p>
    <w:p w14:paraId="7669D382" w14:textId="77777777"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4"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725A7D"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Ensure the school allocates time and reso</w:t>
      </w:r>
      <w:r w:rsidRPr="00725A7D">
        <w:rPr>
          <w:rFonts w:ascii="Calibri" w:eastAsia="Calibri" w:hAnsi="Calibri" w:cs="Arial"/>
        </w:rPr>
        <w:t>urces every year for relevant staff members to attend training</w:t>
      </w:r>
      <w:r w:rsidR="00030FEC" w:rsidRPr="00725A7D">
        <w:rPr>
          <w:rFonts w:ascii="Calibri" w:eastAsia="Calibri" w:hAnsi="Calibri" w:cs="Arial"/>
        </w:rPr>
        <w:t xml:space="preserve"> and receive continuous professional development opportunities</w:t>
      </w:r>
      <w:r w:rsidRPr="00725A7D">
        <w:rPr>
          <w:rFonts w:ascii="Calibri" w:eastAsia="Calibri" w:hAnsi="Calibri" w:cs="Arial"/>
        </w:rPr>
        <w:t>.</w:t>
      </w:r>
    </w:p>
    <w:p w14:paraId="6E051EC1" w14:textId="77777777" w:rsidR="00775795" w:rsidRPr="00725A7D" w:rsidRDefault="00775795" w:rsidP="00775795">
      <w:pPr>
        <w:spacing w:after="0" w:line="240" w:lineRule="auto"/>
        <w:jc w:val="both"/>
        <w:rPr>
          <w:rFonts w:ascii="Calibri" w:eastAsia="Calibri" w:hAnsi="Calibri" w:cs="Arial"/>
        </w:rPr>
      </w:pPr>
    </w:p>
    <w:p w14:paraId="5579BBD6" w14:textId="77777777" w:rsidR="00775795" w:rsidRPr="00725A7D" w:rsidRDefault="00775795" w:rsidP="00775795">
      <w:pPr>
        <w:spacing w:after="0" w:line="240" w:lineRule="auto"/>
        <w:jc w:val="both"/>
        <w:rPr>
          <w:rFonts w:ascii="Calibri" w:eastAsia="Calibri" w:hAnsi="Calibri" w:cs="Arial"/>
        </w:rPr>
      </w:pPr>
      <w:r w:rsidRPr="00725A7D">
        <w:rPr>
          <w:rFonts w:ascii="Calibri" w:eastAsia="Calibri" w:hAnsi="Calibri" w:cs="Arial"/>
        </w:rPr>
        <w:t>4.6</w:t>
      </w:r>
      <w:r w:rsidRPr="00725A7D">
        <w:rPr>
          <w:rFonts w:ascii="Calibri" w:eastAsia="Calibri" w:hAnsi="Calibri" w:cs="Arial"/>
        </w:rPr>
        <w:tab/>
        <w:t xml:space="preserve">Encourage a culture of listening to children and taking account of their wishes and </w:t>
      </w:r>
      <w:r w:rsidRPr="00725A7D">
        <w:rPr>
          <w:rFonts w:ascii="Calibri" w:eastAsia="Calibri" w:hAnsi="Calibri" w:cs="Arial"/>
        </w:rPr>
        <w:tab/>
        <w:t>feelings in any action the school takes to protect them.</w:t>
      </w:r>
    </w:p>
    <w:p w14:paraId="3A27E5F9" w14:textId="77777777" w:rsidR="00775795" w:rsidRPr="00725A7D" w:rsidRDefault="00775795" w:rsidP="00775795">
      <w:pPr>
        <w:spacing w:after="0" w:line="240" w:lineRule="auto"/>
        <w:jc w:val="both"/>
        <w:rPr>
          <w:rFonts w:ascii="Calibri" w:eastAsia="Calibri" w:hAnsi="Calibri" w:cs="Arial"/>
        </w:rPr>
      </w:pPr>
    </w:p>
    <w:p w14:paraId="27AE4425" w14:textId="7CC8295C" w:rsidR="00775795" w:rsidRPr="00725A7D" w:rsidRDefault="00775795" w:rsidP="00EF3272">
      <w:pPr>
        <w:spacing w:before="40" w:after="40" w:line="240" w:lineRule="auto"/>
        <w:ind w:left="720" w:hanging="720"/>
        <w:jc w:val="both"/>
        <w:rPr>
          <w:rFonts w:ascii="Calibri" w:eastAsia="Times New Roman" w:hAnsi="Calibri" w:cs="Arial"/>
          <w:bCs/>
          <w:color w:val="000000"/>
        </w:rPr>
      </w:pPr>
      <w:r w:rsidRPr="00725A7D">
        <w:rPr>
          <w:rFonts w:ascii="Calibri" w:eastAsia="Times New Roman" w:hAnsi="Calibri" w:cs="Arial"/>
          <w:bCs/>
          <w:color w:val="000000"/>
        </w:rPr>
        <w:t>4.7</w:t>
      </w:r>
      <w:r w:rsidRPr="00725A7D">
        <w:rPr>
          <w:rFonts w:ascii="Calibri" w:eastAsia="Times New Roman" w:hAnsi="Calibri" w:cs="Arial"/>
          <w:bCs/>
          <w:color w:val="000000"/>
        </w:rPr>
        <w:tab/>
        <w:t>Maintain accurate records of staff</w:t>
      </w:r>
      <w:r w:rsidR="00C82F4C" w:rsidRPr="00725A7D">
        <w:rPr>
          <w:rFonts w:ascii="Calibri" w:eastAsia="Times New Roman" w:hAnsi="Calibri" w:cs="Arial"/>
          <w:bCs/>
          <w:color w:val="000000"/>
        </w:rPr>
        <w:t xml:space="preserve"> recruitment,</w:t>
      </w:r>
      <w:r w:rsidRPr="00725A7D">
        <w:rPr>
          <w:rFonts w:ascii="Calibri" w:eastAsia="Times New Roman" w:hAnsi="Calibri" w:cs="Arial"/>
          <w:bCs/>
          <w:color w:val="000000"/>
        </w:rPr>
        <w:t xml:space="preserve"> induction</w:t>
      </w:r>
      <w:r w:rsidR="00EF3272" w:rsidRPr="00725A7D">
        <w:rPr>
          <w:rFonts w:ascii="Calibri" w:eastAsia="Times New Roman" w:hAnsi="Calibri" w:cs="Arial"/>
          <w:bCs/>
          <w:color w:val="000000"/>
        </w:rPr>
        <w:t xml:space="preserve">, ongoing </w:t>
      </w:r>
      <w:r w:rsidRPr="00725A7D">
        <w:rPr>
          <w:rFonts w:ascii="Calibri" w:eastAsia="Times New Roman" w:hAnsi="Calibri" w:cs="Arial"/>
          <w:bCs/>
          <w:color w:val="000000"/>
        </w:rPr>
        <w:t>training</w:t>
      </w:r>
      <w:r w:rsidR="00EF3272" w:rsidRPr="00725A7D">
        <w:rPr>
          <w:rFonts w:ascii="Calibri" w:eastAsia="Times New Roman" w:hAnsi="Calibri" w:cs="Arial"/>
          <w:bCs/>
          <w:color w:val="000000"/>
        </w:rPr>
        <w:t xml:space="preserve"> and continual professional development (CPD) relating to safeguarding</w:t>
      </w:r>
      <w:r w:rsidRPr="00725A7D">
        <w:rPr>
          <w:rFonts w:ascii="Calibri" w:eastAsia="Times New Roman" w:hAnsi="Calibri" w:cs="Arial"/>
          <w:bCs/>
          <w:color w:val="000000"/>
        </w:rPr>
        <w:t xml:space="preserve">.  </w:t>
      </w:r>
    </w:p>
    <w:p w14:paraId="63790C3E" w14:textId="77777777" w:rsidR="00775795" w:rsidRPr="00725A7D" w:rsidRDefault="00775795" w:rsidP="00775795">
      <w:pPr>
        <w:spacing w:after="0" w:line="240" w:lineRule="auto"/>
        <w:jc w:val="both"/>
        <w:rPr>
          <w:rFonts w:ascii="Calibri" w:eastAsia="Calibri" w:hAnsi="Calibri" w:cs="Arial"/>
          <w:sz w:val="16"/>
          <w:szCs w:val="16"/>
        </w:rPr>
      </w:pPr>
    </w:p>
    <w:p w14:paraId="35D78755" w14:textId="77777777" w:rsidR="00775795" w:rsidRPr="00725A7D" w:rsidRDefault="005A303F" w:rsidP="00775795">
      <w:pPr>
        <w:spacing w:after="0" w:line="240" w:lineRule="auto"/>
        <w:ind w:left="720"/>
        <w:jc w:val="both"/>
        <w:rPr>
          <w:rFonts w:ascii="Calibri" w:eastAsia="Calibri" w:hAnsi="Calibri" w:cs="Arial"/>
        </w:rPr>
      </w:pPr>
      <w:r w:rsidRPr="00725A7D">
        <w:rPr>
          <w:rFonts w:ascii="Calibri" w:eastAsia="Calibri" w:hAnsi="Calibri" w:cs="Arial"/>
        </w:rPr>
        <w:t>WSCP</w:t>
      </w:r>
      <w:r w:rsidR="00775795" w:rsidRPr="00725A7D">
        <w:rPr>
          <w:rFonts w:ascii="Calibri" w:eastAsia="Calibri" w:hAnsi="Calibri" w:cs="Arial"/>
        </w:rPr>
        <w:t xml:space="preserve"> </w:t>
      </w:r>
      <w:r w:rsidR="00C82F4C" w:rsidRPr="00725A7D">
        <w:rPr>
          <w:rFonts w:ascii="Calibri" w:eastAsia="Calibri" w:hAnsi="Calibri" w:cs="Arial"/>
        </w:rPr>
        <w:t>School / College / Educational establishment</w:t>
      </w:r>
      <w:r w:rsidR="00775795" w:rsidRPr="00725A7D">
        <w:rPr>
          <w:rFonts w:ascii="Calibri" w:eastAsia="Calibri" w:hAnsi="Calibri" w:cs="Arial"/>
        </w:rPr>
        <w:t xml:space="preserve"> training courses can be found here: </w:t>
      </w:r>
    </w:p>
    <w:p w14:paraId="286F956E" w14:textId="77777777" w:rsidR="00E35521" w:rsidRPr="00725A7D" w:rsidRDefault="00E35521" w:rsidP="00775795">
      <w:pPr>
        <w:spacing w:after="0" w:line="240" w:lineRule="auto"/>
        <w:ind w:left="720"/>
        <w:jc w:val="both"/>
        <w:rPr>
          <w:rFonts w:ascii="Calibri" w:eastAsia="Calibri" w:hAnsi="Calibri" w:cs="Arial"/>
          <w:sz w:val="14"/>
        </w:rPr>
      </w:pPr>
    </w:p>
    <w:p w14:paraId="5BC476B9" w14:textId="67882E3D" w:rsidR="00E416D6" w:rsidRPr="00725A7D" w:rsidRDefault="000916B3" w:rsidP="001B02E2">
      <w:pPr>
        <w:spacing w:after="0" w:line="240" w:lineRule="auto"/>
        <w:jc w:val="center"/>
        <w:rPr>
          <w:rStyle w:val="Hyperlink"/>
          <w:rFonts w:ascii="Calibri" w:eastAsia="Calibri" w:hAnsi="Calibri" w:cs="Arial"/>
        </w:rPr>
      </w:pPr>
      <w:r w:rsidRPr="00725A7D">
        <w:fldChar w:fldCharType="begin"/>
      </w:r>
      <w:r w:rsidRPr="00725A7D">
        <w:instrText xml:space="preserve"> HYPERLINK "https://www.wirralsafeguarding.co.uk/schools/" </w:instrText>
      </w:r>
      <w:r w:rsidRPr="00725A7D">
        <w:fldChar w:fldCharType="separate"/>
      </w:r>
      <w:r w:rsidRPr="00725A7D">
        <w:rPr>
          <w:rStyle w:val="Hyperlink"/>
        </w:rPr>
        <w:t xml:space="preserve"> </w:t>
      </w:r>
      <w:r w:rsidRPr="00725A7D">
        <w:rPr>
          <w:rStyle w:val="Hyperlink"/>
          <w:rFonts w:ascii="Calibri" w:eastAsia="Calibri" w:hAnsi="Calibri" w:cs="Arial"/>
        </w:rPr>
        <w:t>https://www.wirralsafeguarding.co.uk/schools/</w:t>
      </w:r>
    </w:p>
    <w:p w14:paraId="1B0B8847" w14:textId="184CC467" w:rsidR="00775795" w:rsidRPr="00725A7D"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725A7D" w:rsidRDefault="000916B3" w:rsidP="00775795">
      <w:pPr>
        <w:spacing w:after="0" w:line="240" w:lineRule="auto"/>
        <w:jc w:val="both"/>
        <w:rPr>
          <w:rFonts w:ascii="Calibri" w:eastAsia="Calibri" w:hAnsi="Calibri" w:cs="Arial"/>
          <w:sz w:val="2"/>
          <w:szCs w:val="16"/>
        </w:rPr>
      </w:pPr>
      <w:r w:rsidRPr="00725A7D">
        <w:fldChar w:fldCharType="end"/>
      </w:r>
    </w:p>
    <w:p w14:paraId="217E6567" w14:textId="77777777" w:rsidR="00775795" w:rsidRPr="00725A7D"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725A7D" w:rsidRDefault="00775795" w:rsidP="00412413">
      <w:pPr>
        <w:spacing w:after="0" w:line="240" w:lineRule="auto"/>
        <w:jc w:val="both"/>
        <w:rPr>
          <w:rFonts w:ascii="Calibri" w:eastAsia="Calibri" w:hAnsi="Calibri" w:cs="Arial"/>
          <w:b/>
        </w:rPr>
      </w:pPr>
      <w:r w:rsidRPr="00725A7D">
        <w:rPr>
          <w:rFonts w:ascii="Calibri" w:eastAsia="Calibri" w:hAnsi="Calibri" w:cs="Arial"/>
          <w:b/>
        </w:rPr>
        <w:t>5</w:t>
      </w:r>
      <w:r w:rsidRPr="00725A7D">
        <w:rPr>
          <w:rFonts w:ascii="Calibri" w:eastAsia="Calibri" w:hAnsi="Calibri" w:cs="Arial"/>
          <w:b/>
        </w:rPr>
        <w:tab/>
        <w:t>AWARENESS RAISING</w:t>
      </w:r>
      <w:r w:rsidR="005A303F" w:rsidRPr="00725A7D">
        <w:rPr>
          <w:rFonts w:ascii="Calibri" w:eastAsia="Calibri" w:hAnsi="Calibri" w:cs="Arial"/>
          <w:b/>
        </w:rPr>
        <w:t>:</w:t>
      </w:r>
    </w:p>
    <w:p w14:paraId="1D6C39E3" w14:textId="77777777" w:rsidR="009218C6" w:rsidRPr="00725A7D" w:rsidRDefault="009218C6" w:rsidP="00412413">
      <w:pPr>
        <w:spacing w:after="0" w:line="240" w:lineRule="auto"/>
        <w:jc w:val="both"/>
        <w:rPr>
          <w:rFonts w:ascii="Calibri" w:eastAsia="Calibri" w:hAnsi="Calibri" w:cs="Arial"/>
          <w:b/>
        </w:rPr>
      </w:pPr>
    </w:p>
    <w:p w14:paraId="5BF5721C" w14:textId="678B9351"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5.1</w:t>
      </w:r>
      <w:r w:rsidRPr="00725A7D">
        <w:rPr>
          <w:rFonts w:ascii="Calibri" w:eastAsia="Calibri" w:hAnsi="Calibri" w:cs="Arial"/>
        </w:rPr>
        <w:tab/>
      </w:r>
      <w:r w:rsidR="00B74005" w:rsidRPr="00725A7D">
        <w:rPr>
          <w:rFonts w:ascii="Calibri" w:eastAsia="Calibri" w:hAnsi="Calibri" w:cs="Arial"/>
        </w:rPr>
        <w:t xml:space="preserve">Ensure the school’s or college’s child protection policies are known, understood and used </w:t>
      </w:r>
      <w:r w:rsidR="001B02E2" w:rsidRPr="00725A7D">
        <w:rPr>
          <w:rFonts w:ascii="Calibri" w:eastAsia="Calibri" w:hAnsi="Calibri" w:cs="Arial"/>
        </w:rPr>
        <w:t>appropriately.</w:t>
      </w:r>
      <w:r w:rsidR="00B74005" w:rsidRPr="00725A7D">
        <w:rPr>
          <w:rFonts w:ascii="Calibri" w:eastAsia="Calibri" w:hAnsi="Calibri" w:cs="Arial"/>
        </w:rPr>
        <w:t xml:space="preserve">  </w:t>
      </w:r>
    </w:p>
    <w:p w14:paraId="7227824C" w14:textId="77777777" w:rsidR="00775795" w:rsidRPr="00725A7D" w:rsidRDefault="00775795" w:rsidP="00775795">
      <w:pPr>
        <w:spacing w:after="0" w:line="240" w:lineRule="auto"/>
        <w:jc w:val="both"/>
        <w:rPr>
          <w:rFonts w:ascii="Calibri" w:eastAsia="Calibri" w:hAnsi="Calibri" w:cs="Arial"/>
        </w:rPr>
      </w:pPr>
    </w:p>
    <w:p w14:paraId="70BE8D8D" w14:textId="61E95AC9"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5.2</w:t>
      </w:r>
      <w:r w:rsidRPr="00725A7D">
        <w:rPr>
          <w:rFonts w:ascii="Calibri" w:eastAsia="Calibri" w:hAnsi="Calibri" w:cs="Arial"/>
        </w:rPr>
        <w:tab/>
      </w:r>
      <w:r w:rsidR="00B74005" w:rsidRPr="00725A7D">
        <w:rPr>
          <w:rFonts w:ascii="Calibri" w:eastAsia="Calibri" w:hAnsi="Calibri" w:cs="Arial"/>
        </w:rPr>
        <w:t xml:space="preserve">Ensure the school’s or college’s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725A7D">
        <w:rPr>
          <w:rFonts w:ascii="Calibri" w:eastAsia="Calibri" w:hAnsi="Calibri" w:cs="Arial"/>
        </w:rPr>
        <w:t>this.</w:t>
      </w:r>
      <w:r w:rsidR="00B74005" w:rsidRPr="00725A7D">
        <w:rPr>
          <w:rFonts w:ascii="Calibri" w:eastAsia="Calibri" w:hAnsi="Calibri" w:cs="Arial"/>
        </w:rPr>
        <w:t xml:space="preserve">  </w:t>
      </w:r>
    </w:p>
    <w:p w14:paraId="59494272" w14:textId="77777777" w:rsidR="00775795" w:rsidRPr="00725A7D"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5.3</w:t>
      </w:r>
      <w:r w:rsidRPr="00725A7D">
        <w:rPr>
          <w:rFonts w:ascii="Calibri" w:eastAsia="Calibri" w:hAnsi="Calibri" w:cs="Arial"/>
        </w:rPr>
        <w:tab/>
      </w:r>
      <w:r w:rsidR="00B74005" w:rsidRPr="00725A7D">
        <w:rPr>
          <w:rFonts w:ascii="Calibri" w:eastAsia="Calibri" w:hAnsi="Calibri" w:cs="Arial"/>
        </w:rPr>
        <w:t xml:space="preserve">Ensure the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available publicly and parents are aware of the fact that referrals about suspected abuse or neglect may be made and the role of the school or college in this; and</w:t>
      </w:r>
      <w:r w:rsidR="00B74005" w:rsidRPr="00C234E8">
        <w:rPr>
          <w:rFonts w:ascii="Calibri" w:eastAsia="Calibri" w:hAnsi="Calibri" w:cs="Arial"/>
        </w:rPr>
        <w:t xml:space="preserve">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5"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Schools complete the 175 audit</w:t>
      </w:r>
      <w:r w:rsidR="000916B3">
        <w:rPr>
          <w:rFonts w:ascii="Calibri" w:eastAsia="Calibri" w:hAnsi="Calibri" w:cs="Arial"/>
        </w:rPr>
        <w:t xml:space="preserve"> page</w:t>
      </w:r>
      <w:r w:rsidR="00CB7FAA" w:rsidRPr="00057872">
        <w:rPr>
          <w:rFonts w:ascii="Calibri" w:eastAsia="Calibri" w:hAnsi="Calibri" w:cs="Arial"/>
        </w:rPr>
        <w:t xml:space="preserve"> here: </w:t>
      </w:r>
      <w:hyperlink r:id="rId26"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98307C" w:rsidP="00441BBB">
      <w:pPr>
        <w:ind w:left="720" w:hanging="720"/>
        <w:jc w:val="center"/>
        <w:rPr>
          <w:rFonts w:ascii="Calibri" w:hAnsi="Calibri" w:cs="Arial"/>
        </w:rPr>
      </w:pPr>
      <w:hyperlink r:id="rId27"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766DF393"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007A7A8C" w:rsidRPr="00DC7DC3">
        <w:rPr>
          <w:b/>
          <w:bCs/>
          <w:highlight w:val="lightGray"/>
        </w:rPr>
        <w:t>Abuse:</w:t>
      </w:r>
      <w:r w:rsidR="007A7A8C" w:rsidRPr="00DC7DC3">
        <w:rPr>
          <w:highlight w:val="lightGray"/>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50EF59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r>
      <w:r w:rsidRPr="00F52567">
        <w:rPr>
          <w:rFonts w:ascii="Calibri" w:eastAsia="Calibri" w:hAnsi="Calibri" w:cs="Arial"/>
          <w:b/>
          <w:highlight w:val="lightGray"/>
        </w:rPr>
        <w:t>Early help</w:t>
      </w:r>
      <w:r w:rsidRPr="00F52567">
        <w:rPr>
          <w:rFonts w:ascii="Calibri" w:eastAsia="Calibri" w:hAnsi="Calibri" w:cs="Arial"/>
          <w:highlight w:val="lightGray"/>
        </w:rPr>
        <w:t xml:space="preserve"> means providing support as soon as a problem emerges, at any point in a </w:t>
      </w:r>
      <w:r w:rsidRPr="00F52567">
        <w:rPr>
          <w:rFonts w:ascii="Calibri" w:eastAsia="Calibri" w:hAnsi="Calibri" w:cs="Arial"/>
          <w:highlight w:val="lightGray"/>
        </w:rPr>
        <w:tab/>
        <w:t>child’s life.</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120BF022" w:rsidR="00775795" w:rsidRPr="00725A7D"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college staff are particularly important, as they are in a position to identify concerns early, provide help for children, promote children’s welfare and prevent concerns from escalating </w:t>
      </w:r>
      <w:r w:rsidRPr="00BC08C9">
        <w:rPr>
          <w:rFonts w:ascii="Calibri" w:eastAsia="Calibri" w:hAnsi="Calibri" w:cs="Arial"/>
          <w:highlight w:val="lightGray"/>
        </w:rPr>
        <w:t>(</w:t>
      </w:r>
      <w:hyperlink r:id="rId28" w:history="1">
        <w:r w:rsidR="00BC08C9">
          <w:rPr>
            <w:rStyle w:val="Hyperlink"/>
            <w:rFonts w:ascii="Calibri" w:eastAsia="Calibri" w:hAnsi="Calibri" w:cs="Arial"/>
            <w:highlight w:val="lightGray"/>
          </w:rPr>
          <w:t>KCSIE 2024</w:t>
        </w:r>
      </w:hyperlink>
      <w:r w:rsidRPr="00BC08C9">
        <w:rPr>
          <w:rFonts w:ascii="Calibri" w:eastAsia="Calibri" w:hAnsi="Calibri" w:cs="Arial"/>
          <w:highlight w:val="lightGray"/>
        </w:rPr>
        <w:t>)</w:t>
      </w:r>
    </w:p>
    <w:p w14:paraId="57EAAB4B" w14:textId="77777777" w:rsidR="004D7F15" w:rsidRPr="00725A7D" w:rsidRDefault="004D7F15" w:rsidP="004D7F15">
      <w:pPr>
        <w:spacing w:after="0" w:line="240" w:lineRule="auto"/>
        <w:ind w:left="709"/>
        <w:jc w:val="both"/>
        <w:rPr>
          <w:rFonts w:ascii="Calibri" w:eastAsia="Calibri" w:hAnsi="Calibri" w:cs="Arial"/>
        </w:rPr>
      </w:pPr>
    </w:p>
    <w:p w14:paraId="2BC122A9" w14:textId="432CC655" w:rsidR="006A4863" w:rsidRPr="00725A7D" w:rsidRDefault="00775795" w:rsidP="0032080C">
      <w:pPr>
        <w:spacing w:after="0" w:line="240" w:lineRule="auto"/>
        <w:ind w:left="709"/>
        <w:jc w:val="both"/>
        <w:rPr>
          <w:rFonts w:ascii="Calibri" w:eastAsia="Calibri" w:hAnsi="Calibri" w:cs="Arial"/>
          <w:color w:val="FF0000"/>
        </w:rPr>
      </w:pPr>
      <w:r w:rsidRPr="00725A7D">
        <w:rPr>
          <w:rFonts w:ascii="Calibri" w:eastAsia="Calibri" w:hAnsi="Calibri" w:cs="Arial"/>
        </w:rPr>
        <w:t xml:space="preserve">All staff must be aware safeguarding issues can manifest themselves via </w:t>
      </w:r>
      <w:r w:rsidR="0041015C" w:rsidRPr="00725A7D">
        <w:rPr>
          <w:rFonts w:ascii="Calibri" w:eastAsia="Calibri" w:hAnsi="Calibri" w:cs="Arial"/>
        </w:rPr>
        <w:t>child-on-child</w:t>
      </w:r>
      <w:r w:rsidRPr="00725A7D">
        <w:rPr>
          <w:rFonts w:ascii="Calibri" w:eastAsia="Calibri" w:hAnsi="Calibri" w:cs="Arial"/>
        </w:rPr>
        <w:t xml:space="preserve"> abuse. This is most likely to include, but not limited to: bullying (including cyber bullying), gender based violence/sexual assaults</w:t>
      </w:r>
      <w:r w:rsidR="004D7F15" w:rsidRPr="00725A7D">
        <w:rPr>
          <w:rFonts w:ascii="Calibri" w:eastAsia="Calibri" w:hAnsi="Calibri" w:cs="Arial"/>
        </w:rPr>
        <w:t>, harassment</w:t>
      </w:r>
      <w:r w:rsidRPr="00725A7D">
        <w:rPr>
          <w:rFonts w:ascii="Calibri" w:eastAsia="Calibri" w:hAnsi="Calibri" w:cs="Arial"/>
        </w:rPr>
        <w:t xml:space="preserve"> and sexting. Staff should be clear as to the school or college’s policy and procedures with regards to </w:t>
      </w:r>
      <w:r w:rsidR="0041015C" w:rsidRPr="00725A7D">
        <w:rPr>
          <w:rFonts w:ascii="Calibri" w:eastAsia="Calibri" w:hAnsi="Calibri" w:cs="Arial"/>
        </w:rPr>
        <w:t>child-on-child</w:t>
      </w:r>
      <w:r w:rsidRPr="00725A7D">
        <w:rPr>
          <w:rFonts w:ascii="Calibri" w:eastAsia="Calibri" w:hAnsi="Calibri" w:cs="Arial"/>
        </w:rPr>
        <w:t xml:space="preserve"> abuse</w:t>
      </w:r>
      <w:r w:rsidR="00CC6F6B" w:rsidRPr="00725A7D">
        <w:rPr>
          <w:rFonts w:ascii="Calibri" w:eastAsia="Calibri" w:hAnsi="Calibri" w:cs="Arial"/>
        </w:rPr>
        <w:t xml:space="preserve">; and on how the risk of </w:t>
      </w:r>
      <w:r w:rsidR="001D6716" w:rsidRPr="00725A7D">
        <w:rPr>
          <w:rFonts w:ascii="Calibri" w:eastAsia="Calibri" w:hAnsi="Calibri" w:cs="Arial"/>
        </w:rPr>
        <w:t>child</w:t>
      </w:r>
      <w:r w:rsidR="00CC6F6B" w:rsidRPr="00725A7D">
        <w:rPr>
          <w:rFonts w:ascii="Calibri" w:eastAsia="Calibri" w:hAnsi="Calibri" w:cs="Arial"/>
        </w:rPr>
        <w:t>-on-</w:t>
      </w:r>
      <w:r w:rsidR="001D6716" w:rsidRPr="00725A7D">
        <w:rPr>
          <w:rFonts w:ascii="Calibri" w:eastAsia="Calibri" w:hAnsi="Calibri" w:cs="Arial"/>
        </w:rPr>
        <w:t>child</w:t>
      </w:r>
      <w:r w:rsidR="00CC6F6B" w:rsidRPr="00725A7D">
        <w:rPr>
          <w:rFonts w:ascii="Calibri" w:eastAsia="Calibri" w:hAnsi="Calibri" w:cs="Arial"/>
        </w:rPr>
        <w:t xml:space="preserve"> abuse is being minimised, how suspected abuse will be recorded and investigated; as well as how the victims and perpetrators will be supported.  More support can be found:</w:t>
      </w:r>
      <w:r w:rsidR="0032080C" w:rsidRPr="00725A7D">
        <w:rPr>
          <w:rFonts w:ascii="Calibri" w:eastAsia="Calibri" w:hAnsi="Calibri" w:cs="Arial"/>
          <w:color w:val="FF0000"/>
        </w:rPr>
        <w:t xml:space="preserve"> </w:t>
      </w:r>
      <w:hyperlink r:id="rId29" w:history="1">
        <w:r w:rsidR="0032080C" w:rsidRPr="00725A7D">
          <w:rPr>
            <w:rStyle w:val="Hyperlink"/>
          </w:rPr>
          <w:t>https://www.gov.uk/government/publications/sharing-nudes-and-semi-nudes-advice-for-education-settings-working-with-children-and-young-people</w:t>
        </w:r>
      </w:hyperlink>
    </w:p>
    <w:p w14:paraId="2B5B697D" w14:textId="77777777" w:rsidR="006A4863" w:rsidRPr="00725A7D" w:rsidRDefault="006A4863" w:rsidP="006A4863">
      <w:pPr>
        <w:spacing w:after="0" w:line="240" w:lineRule="auto"/>
        <w:ind w:left="709"/>
        <w:jc w:val="both"/>
        <w:rPr>
          <w:sz w:val="8"/>
          <w:szCs w:val="8"/>
        </w:rPr>
      </w:pPr>
    </w:p>
    <w:p w14:paraId="59B95F46" w14:textId="1DE5A294" w:rsidR="006A4863" w:rsidRDefault="006A4863" w:rsidP="0032080C">
      <w:pPr>
        <w:spacing w:after="0" w:line="240" w:lineRule="auto"/>
        <w:ind w:left="709"/>
        <w:jc w:val="both"/>
      </w:pPr>
      <w:r w:rsidRPr="00725A7D">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725A7D">
        <w:t xml:space="preserve"> </w:t>
      </w:r>
      <w:hyperlink r:id="rId30" w:history="1">
        <w:r w:rsidR="00BC08C9" w:rsidRPr="00BC08C9">
          <w:rPr>
            <w:rStyle w:val="Hyperlink"/>
            <w:highlight w:val="lightGray"/>
          </w:rPr>
          <w:t>KCSIE 2024</w:t>
        </w:r>
      </w:hyperlink>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1"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37727267" w14:textId="7D8035C3" w:rsidR="004A59C4" w:rsidRPr="004A59C4" w:rsidRDefault="00682BD9" w:rsidP="004A59C4">
      <w:pPr>
        <w:spacing w:after="0" w:line="240" w:lineRule="auto"/>
        <w:ind w:left="709" w:hanging="709"/>
        <w:jc w:val="both"/>
        <w:rPr>
          <w:rFonts w:ascii="Calibri" w:eastAsia="Calibri" w:hAnsi="Calibri" w:cs="Arial"/>
          <w:color w:val="000000"/>
          <w:kern w:val="24"/>
          <w:highlight w:val="lightGray"/>
          <w:lang w:eastAsia="en-GB"/>
        </w:rPr>
      </w:pPr>
      <w:r w:rsidRPr="00C234E8">
        <w:rPr>
          <w:rFonts w:ascii="Calibri" w:eastAsia="Calibri" w:hAnsi="Calibri" w:cs="Arial"/>
          <w:color w:val="000000"/>
          <w:kern w:val="24"/>
          <w:lang w:eastAsia="en-GB"/>
        </w:rPr>
        <w:t>1.</w:t>
      </w:r>
      <w:r w:rsidRPr="004A59C4">
        <w:rPr>
          <w:rFonts w:ascii="Calibri" w:eastAsia="Calibri" w:hAnsi="Calibri" w:cs="Arial"/>
          <w:color w:val="000000"/>
          <w:kern w:val="24"/>
          <w:highlight w:val="lightGray"/>
          <w:lang w:eastAsia="en-GB"/>
        </w:rPr>
        <w:t xml:space="preserve">8      </w:t>
      </w:r>
      <w:r w:rsidR="004A59C4" w:rsidRPr="004A59C4">
        <w:rPr>
          <w:rFonts w:ascii="Calibri" w:eastAsia="Calibri" w:hAnsi="Calibri" w:cs="Arial"/>
          <w:color w:val="000000"/>
          <w:kern w:val="24"/>
          <w:highlight w:val="lightGray"/>
          <w:lang w:eastAsia="en-GB"/>
        </w:rPr>
        <w:t xml:space="preserve">Early help - Any child may benefit from </w:t>
      </w:r>
      <w:hyperlink r:id="rId32" w:history="1">
        <w:r w:rsidR="004A59C4" w:rsidRPr="00255253">
          <w:rPr>
            <w:rStyle w:val="Hyperlink"/>
            <w:rFonts w:ascii="Calibri" w:eastAsia="Calibri" w:hAnsi="Calibri" w:cs="Arial"/>
            <w:kern w:val="24"/>
            <w:highlight w:val="lightGray"/>
            <w:lang w:eastAsia="en-GB"/>
          </w:rPr>
          <w:t>early help</w:t>
        </w:r>
      </w:hyperlink>
      <w:r w:rsidR="004A59C4" w:rsidRPr="004A59C4">
        <w:rPr>
          <w:rFonts w:ascii="Calibri" w:eastAsia="Calibri" w:hAnsi="Calibri" w:cs="Arial"/>
          <w:color w:val="000000"/>
          <w:kern w:val="24"/>
          <w:highlight w:val="lightGray"/>
          <w:lang w:eastAsia="en-GB"/>
        </w:rPr>
        <w:t xml:space="preserve">, but all school and college staff should be particularly alert to the potential need for early help for a child who: </w:t>
      </w:r>
    </w:p>
    <w:p w14:paraId="3C9BB428"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lastRenderedPageBreak/>
        <w:t xml:space="preserve">• is disabled or has certain health conditions and has specific additional needs </w:t>
      </w:r>
    </w:p>
    <w:p w14:paraId="3C5B3B19"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has special educational needs (whether or not they have a statutory Education, Health and Care plan) </w:t>
      </w:r>
    </w:p>
    <w:p w14:paraId="12F6FC63"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has a mental health need </w:t>
      </w:r>
    </w:p>
    <w:p w14:paraId="283D0E53"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is a young carer </w:t>
      </w:r>
    </w:p>
    <w:p w14:paraId="495B4E02"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is showing signs of being drawn in to anti-social or criminal behaviour, including gang involvement and association with organised crime groups or county lines </w:t>
      </w:r>
    </w:p>
    <w:p w14:paraId="4ECC83FC"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is frequently missing/goes missing from education, home or care, </w:t>
      </w:r>
    </w:p>
    <w:p w14:paraId="16F02B8C"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has experienced multiple suspensions, is at risk of being permanently excluded from schools, colleges and in Alternative Provision or a Pupil Referral Unit. </w:t>
      </w:r>
    </w:p>
    <w:p w14:paraId="16C35AE6"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is at risk of modern slavery, trafficking, sexual and/or criminal exploitation • is at risk of being radicalised or exploited </w:t>
      </w:r>
    </w:p>
    <w:p w14:paraId="5F82F681"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has a parent or carer in custody, or is affected by parental offending </w:t>
      </w:r>
    </w:p>
    <w:p w14:paraId="3E37A19C"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is in a family circumstance presenting challenges for the child, such as drug and alcohol misuse, adult mental health issues and domestic abuse </w:t>
      </w:r>
    </w:p>
    <w:p w14:paraId="773FA2FA"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is misusing alcohol and other drugs themselves </w:t>
      </w:r>
    </w:p>
    <w:p w14:paraId="5F5C51B2" w14:textId="77777777" w:rsidR="004A59C4" w:rsidRPr="004A59C4" w:rsidRDefault="004A59C4" w:rsidP="004A59C4">
      <w:pPr>
        <w:spacing w:after="0" w:line="240" w:lineRule="auto"/>
        <w:ind w:left="709" w:hanging="709"/>
        <w:jc w:val="both"/>
        <w:rPr>
          <w:rFonts w:ascii="Calibri" w:eastAsia="Calibri" w:hAnsi="Calibri" w:cs="Arial"/>
          <w:color w:val="000000"/>
          <w:kern w:val="24"/>
          <w:highlight w:val="lightGray"/>
          <w:lang w:eastAsia="en-GB"/>
        </w:rPr>
      </w:pPr>
      <w:r w:rsidRPr="004A59C4">
        <w:rPr>
          <w:rFonts w:ascii="Calibri" w:eastAsia="Calibri" w:hAnsi="Calibri" w:cs="Arial"/>
          <w:color w:val="000000"/>
          <w:kern w:val="24"/>
          <w:highlight w:val="lightGray"/>
          <w:lang w:eastAsia="en-GB"/>
        </w:rPr>
        <w:t xml:space="preserve">• is at risk of so-called ‘honour’-based abuse such as Female Genital Mutilation or Forced Marriage </w:t>
      </w:r>
    </w:p>
    <w:p w14:paraId="3C777668" w14:textId="73B703AF" w:rsidR="0032080C" w:rsidRDefault="004A59C4" w:rsidP="004A59C4">
      <w:pPr>
        <w:spacing w:after="0" w:line="240" w:lineRule="auto"/>
        <w:ind w:left="709" w:hanging="709"/>
        <w:jc w:val="both"/>
        <w:rPr>
          <w:rFonts w:ascii="Calibri" w:eastAsia="Calibri" w:hAnsi="Calibri" w:cs="Arial"/>
          <w:color w:val="000000"/>
          <w:kern w:val="24"/>
          <w:lang w:eastAsia="en-GB"/>
        </w:rPr>
      </w:pPr>
      <w:r w:rsidRPr="004A59C4">
        <w:rPr>
          <w:rFonts w:ascii="Calibri" w:eastAsia="Calibri" w:hAnsi="Calibri" w:cs="Arial"/>
          <w:color w:val="000000"/>
          <w:kern w:val="24"/>
          <w:highlight w:val="lightGray"/>
          <w:lang w:eastAsia="en-GB"/>
        </w:rPr>
        <w:t>• is a privately fostered child.</w:t>
      </w: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1A78D3E1" w14:textId="77777777" w:rsidR="000158A4" w:rsidRPr="000158A4" w:rsidRDefault="00775795" w:rsidP="000158A4">
      <w:pPr>
        <w:spacing w:after="0" w:line="240" w:lineRule="auto"/>
        <w:ind w:left="720" w:hanging="720"/>
        <w:jc w:val="both"/>
        <w:rPr>
          <w:highlight w:val="lightGray"/>
        </w:rPr>
      </w:pPr>
      <w:r w:rsidRPr="00775795">
        <w:rPr>
          <w:rFonts w:ascii="Calibri" w:eastAsia="Calibri" w:hAnsi="Calibri" w:cs="Arial"/>
        </w:rPr>
        <w:t>2.1</w:t>
      </w:r>
      <w:r w:rsidRPr="00775795">
        <w:rPr>
          <w:rFonts w:ascii="Calibri" w:eastAsia="Calibri" w:hAnsi="Calibri" w:cs="Arial"/>
        </w:rPr>
        <w:tab/>
      </w:r>
      <w:r w:rsidR="001764D5" w:rsidRPr="000158A4">
        <w:rPr>
          <w:b/>
          <w:bCs/>
          <w:highlight w:val="lightGray"/>
        </w:rPr>
        <w:t>Emotional abuse:</w:t>
      </w:r>
      <w:r w:rsidR="001764D5" w:rsidRPr="000158A4">
        <w:rPr>
          <w:highlight w:val="lightGray"/>
        </w:rPr>
        <w:t xml:space="preserve"> the persistent emotional maltreatment of a child such as to cause severe and adverse effects on the child’s emotional development. It may involve conveying to a child that they</w:t>
      </w:r>
      <w:r w:rsidR="000158A4" w:rsidRPr="000158A4">
        <w:rPr>
          <w:highlight w:val="lightGray"/>
        </w:rPr>
        <w:t xml:space="preserve"> </w:t>
      </w:r>
      <w:r w:rsidR="001764D5" w:rsidRPr="000158A4">
        <w:rPr>
          <w:rFonts w:ascii="Calibri" w:eastAsia="Calibri" w:hAnsi="Calibri" w:cs="Arial"/>
          <w:highlight w:val="lightGray"/>
        </w:rPr>
        <w:t>are worthless or unloved, inadequate, or valued only insofar as they meet the needs of another person.</w:t>
      </w:r>
      <w:r w:rsidR="001764D5" w:rsidRPr="000158A4">
        <w:rPr>
          <w:highlight w:val="lightGray"/>
        </w:rPr>
        <w:t xml:space="preserve"> </w:t>
      </w:r>
    </w:p>
    <w:p w14:paraId="3FAF39DF" w14:textId="77777777" w:rsidR="000158A4" w:rsidRPr="000158A4" w:rsidRDefault="001764D5" w:rsidP="000158A4">
      <w:pPr>
        <w:numPr>
          <w:ilvl w:val="1"/>
          <w:numId w:val="4"/>
        </w:numPr>
        <w:spacing w:after="0" w:line="240" w:lineRule="auto"/>
        <w:jc w:val="both"/>
        <w:rPr>
          <w:rFonts w:ascii="Calibri" w:eastAsia="Calibri" w:hAnsi="Calibri" w:cs="Arial"/>
          <w:highlight w:val="lightGray"/>
        </w:rPr>
      </w:pPr>
      <w:r w:rsidRPr="000158A4">
        <w:rPr>
          <w:rFonts w:ascii="Calibri" w:eastAsia="Calibri" w:hAnsi="Calibri" w:cs="Arial"/>
          <w:highlight w:val="lightGray"/>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453F57D4" w14:textId="77777777" w:rsidR="000158A4" w:rsidRPr="000158A4" w:rsidRDefault="001764D5" w:rsidP="000158A4">
      <w:pPr>
        <w:numPr>
          <w:ilvl w:val="1"/>
          <w:numId w:val="4"/>
        </w:numPr>
        <w:spacing w:after="0" w:line="240" w:lineRule="auto"/>
        <w:jc w:val="both"/>
        <w:rPr>
          <w:rFonts w:ascii="Calibri" w:eastAsia="Calibri" w:hAnsi="Calibri" w:cs="Arial"/>
          <w:highlight w:val="lightGray"/>
        </w:rPr>
      </w:pPr>
      <w:r w:rsidRPr="000158A4">
        <w:rPr>
          <w:rFonts w:ascii="Calibri" w:eastAsia="Calibri" w:hAnsi="Calibri" w:cs="Arial"/>
          <w:highlight w:val="lightGray"/>
        </w:rPr>
        <w:t>It may involve seeing or hearing the ill</w:t>
      </w:r>
      <w:r w:rsidR="000158A4" w:rsidRPr="000158A4">
        <w:rPr>
          <w:rFonts w:ascii="Calibri" w:eastAsia="Calibri" w:hAnsi="Calibri" w:cs="Arial"/>
          <w:highlight w:val="lightGray"/>
        </w:rPr>
        <w:t xml:space="preserve"> </w:t>
      </w:r>
      <w:r w:rsidRPr="000158A4">
        <w:rPr>
          <w:rFonts w:ascii="Calibri" w:eastAsia="Calibri" w:hAnsi="Calibri" w:cs="Arial"/>
          <w:highlight w:val="lightGray"/>
        </w:rPr>
        <w:t xml:space="preserve">treatment of another. It may involve serious bullying (including cyberbullying), causing children frequently to feel frightened or in danger, or the exploitation or corruption of children. </w:t>
      </w:r>
    </w:p>
    <w:p w14:paraId="30C12AB2" w14:textId="074A377D" w:rsidR="00B30F75" w:rsidRPr="000158A4" w:rsidRDefault="001764D5" w:rsidP="000158A4">
      <w:pPr>
        <w:numPr>
          <w:ilvl w:val="1"/>
          <w:numId w:val="4"/>
        </w:numPr>
        <w:spacing w:after="0" w:line="240" w:lineRule="auto"/>
        <w:jc w:val="both"/>
        <w:rPr>
          <w:rFonts w:ascii="Calibri" w:eastAsia="Calibri" w:hAnsi="Calibri" w:cs="Arial"/>
          <w:highlight w:val="lightGray"/>
        </w:rPr>
      </w:pPr>
      <w:r w:rsidRPr="000158A4">
        <w:rPr>
          <w:rFonts w:ascii="Calibri" w:eastAsia="Calibri" w:hAnsi="Calibri" w:cs="Arial"/>
          <w:highlight w:val="lightGray"/>
        </w:rPr>
        <w:t>Some level of emotional abuse is involved in all types of maltreatment of a child, although it may occur alone.</w:t>
      </w:r>
    </w:p>
    <w:p w14:paraId="43E885D2" w14:textId="5230A606" w:rsidR="00775795" w:rsidRPr="000158A4" w:rsidRDefault="00775795" w:rsidP="000158A4">
      <w:pPr>
        <w:numPr>
          <w:ilvl w:val="1"/>
          <w:numId w:val="4"/>
        </w:numPr>
        <w:spacing w:after="0" w:line="240" w:lineRule="auto"/>
        <w:jc w:val="both"/>
        <w:rPr>
          <w:rFonts w:ascii="Calibri" w:eastAsia="Calibri" w:hAnsi="Calibri" w:cs="Arial"/>
          <w:highlight w:val="lightGray"/>
        </w:rPr>
      </w:pPr>
      <w:r w:rsidRPr="000158A4">
        <w:rPr>
          <w:rFonts w:ascii="Calibri" w:eastAsia="Calibri" w:hAnsi="Calibri" w:cs="Arial"/>
          <w:highlight w:val="lightGray"/>
        </w:rPr>
        <w:t>Some level of emotional abuse is involved in all types of maltreatment of a child, although it may occur alone.</w:t>
      </w:r>
    </w:p>
    <w:p w14:paraId="24DE9775" w14:textId="77777777" w:rsidR="000158A4" w:rsidRPr="00775795" w:rsidRDefault="000158A4" w:rsidP="000158A4">
      <w:pPr>
        <w:spacing w:after="0" w:line="240" w:lineRule="auto"/>
        <w:ind w:left="1440"/>
        <w:jc w:val="both"/>
        <w:rPr>
          <w:rFonts w:ascii="Calibri" w:eastAsia="Calibri" w:hAnsi="Calibri" w:cs="Arial"/>
        </w:rPr>
      </w:pP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335E80BE" w:rsidR="00775795" w:rsidRPr="00801094" w:rsidRDefault="00775795" w:rsidP="00775795">
      <w:pPr>
        <w:spacing w:after="0" w:line="240" w:lineRule="auto"/>
        <w:ind w:left="720" w:hanging="720"/>
        <w:jc w:val="both"/>
        <w:rPr>
          <w:rFonts w:ascii="Calibri" w:eastAsia="Calibri" w:hAnsi="Calibri" w:cs="Arial"/>
          <w:highlight w:val="lightGray"/>
        </w:rPr>
      </w:pPr>
      <w:r w:rsidRPr="00775795">
        <w:rPr>
          <w:rFonts w:ascii="Calibri" w:eastAsia="Calibri" w:hAnsi="Calibri" w:cs="Arial"/>
        </w:rPr>
        <w:t>2.2</w:t>
      </w:r>
      <w:r w:rsidRPr="00775795">
        <w:rPr>
          <w:rFonts w:ascii="Calibri" w:eastAsia="Calibri" w:hAnsi="Calibri" w:cs="Arial"/>
        </w:rPr>
        <w:tab/>
      </w:r>
      <w:r w:rsidRPr="00801094">
        <w:rPr>
          <w:rFonts w:ascii="Calibri" w:eastAsia="Calibri" w:hAnsi="Calibri" w:cs="Arial"/>
          <w:b/>
          <w:highlight w:val="lightGray"/>
        </w:rPr>
        <w:t>Neglect</w:t>
      </w:r>
      <w:r w:rsidR="00E81929" w:rsidRPr="00801094">
        <w:rPr>
          <w:rFonts w:ascii="Calibri" w:eastAsia="Calibri" w:hAnsi="Calibri" w:cs="Arial"/>
          <w:highlight w:val="lightGray"/>
        </w:rPr>
        <w:t>: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w:t>
      </w:r>
    </w:p>
    <w:p w14:paraId="0D84E19D" w14:textId="77777777" w:rsidR="00C31BCF" w:rsidRPr="00801094" w:rsidRDefault="00C31BCF" w:rsidP="00C31BCF">
      <w:pPr>
        <w:numPr>
          <w:ilvl w:val="1"/>
          <w:numId w:val="4"/>
        </w:numPr>
        <w:spacing w:after="0" w:line="240" w:lineRule="auto"/>
        <w:jc w:val="both"/>
        <w:rPr>
          <w:rFonts w:ascii="Calibri" w:eastAsia="Calibri" w:hAnsi="Calibri" w:cs="Arial"/>
          <w:highlight w:val="lightGray"/>
        </w:rPr>
      </w:pPr>
      <w:r w:rsidRPr="00801094">
        <w:rPr>
          <w:highlight w:val="lightGray"/>
        </w:rPr>
        <w:t xml:space="preserve">provide adequate food, clothing and shelter (including exclusion from home or abandonment); </w:t>
      </w:r>
    </w:p>
    <w:p w14:paraId="6E2090B7" w14:textId="77777777" w:rsidR="00C31BCF" w:rsidRPr="00801094" w:rsidRDefault="00C31BCF" w:rsidP="00C31BCF">
      <w:pPr>
        <w:numPr>
          <w:ilvl w:val="1"/>
          <w:numId w:val="4"/>
        </w:numPr>
        <w:spacing w:after="0" w:line="240" w:lineRule="auto"/>
        <w:jc w:val="both"/>
        <w:rPr>
          <w:rFonts w:ascii="Calibri" w:eastAsia="Calibri" w:hAnsi="Calibri" w:cs="Arial"/>
          <w:highlight w:val="lightGray"/>
        </w:rPr>
      </w:pPr>
      <w:r w:rsidRPr="00801094">
        <w:rPr>
          <w:highlight w:val="lightGray"/>
        </w:rPr>
        <w:t xml:space="preserve">protect a child from physical and emotional harm or danger; </w:t>
      </w:r>
    </w:p>
    <w:p w14:paraId="6AEA7574" w14:textId="77777777" w:rsidR="00C31BCF" w:rsidRPr="00801094" w:rsidRDefault="00C31BCF" w:rsidP="00C31BCF">
      <w:pPr>
        <w:numPr>
          <w:ilvl w:val="1"/>
          <w:numId w:val="4"/>
        </w:numPr>
        <w:spacing w:after="0" w:line="240" w:lineRule="auto"/>
        <w:jc w:val="both"/>
        <w:rPr>
          <w:rFonts w:ascii="Calibri" w:eastAsia="Calibri" w:hAnsi="Calibri" w:cs="Arial"/>
          <w:highlight w:val="lightGray"/>
        </w:rPr>
      </w:pPr>
      <w:r w:rsidRPr="00801094">
        <w:rPr>
          <w:highlight w:val="lightGray"/>
        </w:rPr>
        <w:t xml:space="preserve">ensure adequate supervision (including the use of inadequate caregivers); </w:t>
      </w:r>
    </w:p>
    <w:p w14:paraId="4BAB09C9" w14:textId="77777777" w:rsidR="00C31BCF" w:rsidRPr="00801094" w:rsidRDefault="00C31BCF" w:rsidP="00C31BCF">
      <w:pPr>
        <w:numPr>
          <w:ilvl w:val="1"/>
          <w:numId w:val="4"/>
        </w:numPr>
        <w:spacing w:after="0" w:line="240" w:lineRule="auto"/>
        <w:jc w:val="both"/>
        <w:rPr>
          <w:rFonts w:ascii="Calibri" w:eastAsia="Calibri" w:hAnsi="Calibri" w:cs="Arial"/>
          <w:highlight w:val="lightGray"/>
        </w:rPr>
      </w:pPr>
      <w:r w:rsidRPr="00801094">
        <w:rPr>
          <w:highlight w:val="lightGray"/>
        </w:rPr>
        <w:t xml:space="preserve">or ensure access to appropriate medical care or treatment. </w:t>
      </w:r>
    </w:p>
    <w:p w14:paraId="51DED901" w14:textId="67680877" w:rsidR="00775795" w:rsidRPr="00775795" w:rsidRDefault="00C31BCF" w:rsidP="00801094">
      <w:pPr>
        <w:spacing w:after="0" w:line="240" w:lineRule="auto"/>
        <w:jc w:val="both"/>
        <w:rPr>
          <w:rFonts w:ascii="Calibri" w:eastAsia="Calibri" w:hAnsi="Calibri" w:cs="Arial"/>
        </w:rPr>
      </w:pPr>
      <w:r w:rsidRPr="00801094">
        <w:rPr>
          <w:highlight w:val="lightGray"/>
        </w:rPr>
        <w:t>It may also include neglect of, or unresponsiveness to, a child’s basic emotional needs.</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1D19AD53" w:rsidR="003D039D" w:rsidRDefault="0032080C" w:rsidP="00D5772D">
      <w:pPr>
        <w:spacing w:after="0" w:line="240" w:lineRule="auto"/>
        <w:jc w:val="both"/>
        <w:rPr>
          <w:rFonts w:ascii="Calibri" w:eastAsia="Calibri" w:hAnsi="Calibri" w:cs="Arial"/>
        </w:rPr>
      </w:pPr>
      <w:r>
        <w:rPr>
          <w:rFonts w:ascii="Calibri" w:eastAsia="Calibri" w:hAnsi="Calibri" w:cs="Arial"/>
        </w:rPr>
        <w:t xml:space="preserve">Educational neglect is also considered: </w:t>
      </w:r>
      <w:hyperlink r:id="rId33" w:history="1">
        <w:r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725A7D">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725A7D">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1026A08D" w14:textId="2F369117" w:rsidR="00775795"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t>2.3</w:t>
      </w:r>
      <w:r w:rsidRPr="00775795">
        <w:rPr>
          <w:rFonts w:ascii="Calibri" w:eastAsia="Calibri" w:hAnsi="Calibri" w:cs="Arial"/>
        </w:rPr>
        <w:tab/>
      </w:r>
      <w:r w:rsidR="0088214A" w:rsidRPr="0088214A">
        <w:rPr>
          <w:rFonts w:ascii="Calibri" w:eastAsia="Calibri" w:hAnsi="Calibri" w:cs="Arial"/>
          <w:b/>
          <w:highlight w:val="lightGray"/>
        </w:rPr>
        <w:t xml:space="preserve">Physical abuse: </w:t>
      </w:r>
      <w:r w:rsidR="0088214A" w:rsidRPr="0088214A">
        <w:rPr>
          <w:rFonts w:ascii="Calibri" w:eastAsia="Calibri" w:hAnsi="Calibri" w:cs="Arial"/>
          <w:bCs/>
          <w:highlight w:val="lightGray"/>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6D934CC" w14:textId="77777777" w:rsidR="0088214A" w:rsidRPr="00100D3C" w:rsidRDefault="0088214A" w:rsidP="00673FB2">
      <w:pPr>
        <w:spacing w:after="0" w:line="240" w:lineRule="auto"/>
        <w:ind w:left="709" w:hanging="709"/>
        <w:jc w:val="both"/>
        <w:rPr>
          <w:rFonts w:ascii="Calibri" w:eastAsia="Calibri" w:hAnsi="Calibri" w:cs="Arial"/>
          <w:color w:val="231F20"/>
          <w:sz w:val="10"/>
          <w:szCs w:val="10"/>
        </w:rPr>
      </w:pPr>
    </w:p>
    <w:p w14:paraId="02E638BE" w14:textId="77777777" w:rsidR="00100D3C" w:rsidRDefault="00775795" w:rsidP="00673FB2">
      <w:pPr>
        <w:spacing w:before="100" w:beforeAutospacing="1" w:after="100" w:afterAutospacing="1"/>
        <w:ind w:left="709" w:hanging="709"/>
        <w:jc w:val="both"/>
        <w:rPr>
          <w:highlight w:val="lightGray"/>
        </w:rPr>
      </w:pPr>
      <w:r w:rsidRPr="00091E16">
        <w:rPr>
          <w:rFonts w:ascii="Calibri" w:eastAsia="Calibri" w:hAnsi="Calibri" w:cs="Arial"/>
          <w:color w:val="231F20"/>
        </w:rPr>
        <w:t>2.4</w:t>
      </w:r>
      <w:r w:rsidRPr="00091E16">
        <w:rPr>
          <w:rFonts w:ascii="Calibri" w:eastAsia="Calibri" w:hAnsi="Calibri" w:cs="Arial"/>
          <w:color w:val="231F20"/>
        </w:rPr>
        <w:tab/>
      </w:r>
      <w:r w:rsidR="00091E16" w:rsidRPr="00625138">
        <w:rPr>
          <w:rFonts w:ascii="Calibri" w:eastAsia="Calibri" w:hAnsi="Calibri" w:cs="Arial"/>
          <w:b/>
          <w:bCs/>
          <w:color w:val="231F20"/>
          <w:highlight w:val="lightGray"/>
        </w:rPr>
        <w:t>Sexual abuse:</w:t>
      </w:r>
      <w:r w:rsidR="00AD1942" w:rsidRPr="00625138">
        <w:rPr>
          <w:rFonts w:ascii="Calibri" w:eastAsia="Calibri" w:hAnsi="Calibri" w:cs="Arial"/>
          <w:color w:val="231F20"/>
          <w:highlight w:val="lightGray"/>
        </w:rPr>
        <w:t xml:space="preserve"> </w:t>
      </w:r>
      <w:r w:rsidR="00AD1942" w:rsidRPr="00625138">
        <w:rPr>
          <w:highlight w:val="lightGray"/>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0FECD6BA" w14:textId="5CDF705B" w:rsidR="00775795" w:rsidRPr="00725A7D" w:rsidRDefault="00AD1942" w:rsidP="00100D3C">
      <w:pPr>
        <w:spacing w:before="100" w:beforeAutospacing="1" w:after="100" w:afterAutospacing="1"/>
        <w:ind w:left="709"/>
        <w:jc w:val="both"/>
        <w:rPr>
          <w:rFonts w:ascii="Calibri" w:eastAsia="Calibri" w:hAnsi="Calibri" w:cs="Arial"/>
          <w:color w:val="231F20"/>
        </w:rPr>
      </w:pPr>
      <w:r w:rsidRPr="00625138">
        <w:rPr>
          <w:highlight w:val="lightGray"/>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 </w:t>
      </w:r>
      <w:r w:rsidR="00091E16" w:rsidRPr="00625138">
        <w:rPr>
          <w:rFonts w:ascii="Calibri" w:eastAsia="Calibri" w:hAnsi="Calibri" w:cs="Arial"/>
          <w:color w:val="231F20"/>
          <w:highlight w:val="lightGray"/>
        </w:rPr>
        <w:t>(</w:t>
      </w:r>
      <w:hyperlink r:id="rId35" w:history="1">
        <w:r w:rsidR="00664098" w:rsidRPr="00625138">
          <w:rPr>
            <w:rStyle w:val="Hyperlink"/>
            <w:rFonts w:ascii="Calibri" w:eastAsia="Calibri" w:hAnsi="Calibri" w:cs="Arial"/>
            <w:highlight w:val="lightGray"/>
          </w:rPr>
          <w:t>KCSIE 2024</w:t>
        </w:r>
      </w:hyperlink>
      <w:r w:rsidR="00091E16" w:rsidRPr="00625138">
        <w:rPr>
          <w:rFonts w:ascii="Calibri" w:eastAsia="Calibri" w:hAnsi="Calibri" w:cs="Arial"/>
          <w:color w:val="231F20"/>
          <w:highlight w:val="lightGray"/>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725A7D">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98307C"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98307C"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98307C"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are </w:t>
      </w:r>
      <w:r w:rsidRPr="00C234E8">
        <w:rPr>
          <w:rFonts w:ascii="Calibri" w:eastAsia="Times New Roman" w:hAnsi="Calibri" w:cs="Arial"/>
          <w:bCs/>
          <w:iCs/>
          <w:szCs w:val="24"/>
        </w:rPr>
        <w:lastRenderedPageBreak/>
        <w:t xml:space="preserve">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3F10297A" w14:textId="02A73C7B" w:rsidR="00936384" w:rsidRPr="00775795" w:rsidRDefault="00C82F4C" w:rsidP="00862117">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Marijuana </w:t>
      </w:r>
      <w:r w:rsidRPr="009A05E6">
        <w:rPr>
          <w:rFonts w:ascii="Calibri" w:eastAsia="Times New Roman" w:hAnsi="Calibri" w:cs="Arial"/>
          <w:color w:val="262626" w:themeColor="text1" w:themeTint="D9"/>
          <w:lang w:eastAsia="en-GB"/>
        </w:rPr>
        <w:t>use (10- 12)</w:t>
      </w:r>
      <w:r w:rsidR="00F765E2" w:rsidRPr="009A05E6">
        <w:rPr>
          <w:rFonts w:ascii="Calibri" w:eastAsia="Times New Roman" w:hAnsi="Calibri" w:cs="Arial"/>
          <w:color w:val="262626" w:themeColor="text1" w:themeTint="D9"/>
          <w:lang w:eastAsia="en-GB"/>
        </w:rPr>
        <w:t xml:space="preserve"> / Marijuana availability (10-12) / </w:t>
      </w:r>
      <w:r w:rsidRPr="009A05E6">
        <w:rPr>
          <w:rFonts w:ascii="Calibri" w:eastAsia="Times New Roman" w:hAnsi="Calibri" w:cs="Arial"/>
          <w:color w:val="262626" w:themeColor="text1" w:themeTint="D9"/>
          <w:lang w:eastAsia="en-GB"/>
        </w:rPr>
        <w:t xml:space="preserve">Disrupted family (7- 9;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Poor supervision (10-12)</w:t>
      </w:r>
    </w:p>
    <w:p w14:paraId="2AD9C779" w14:textId="568F9B1C"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Low academic achievement in primary school (10- 12)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Learning disability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Peers involved in crime and/or anti-social </w:t>
      </w:r>
      <w:r w:rsidR="006A445B" w:rsidRPr="009A05E6">
        <w:rPr>
          <w:rFonts w:ascii="Calibri" w:eastAsia="Times New Roman" w:hAnsi="Calibri" w:cs="Arial"/>
          <w:color w:val="262626" w:themeColor="text1" w:themeTint="D9"/>
          <w:lang w:eastAsia="en-GB"/>
        </w:rPr>
        <w:t>behaviour</w:t>
      </w:r>
      <w:r w:rsidRPr="009A05E6">
        <w:rPr>
          <w:rFonts w:ascii="Calibri" w:eastAsia="Times New Roman" w:hAnsi="Calibri" w:cs="Arial"/>
          <w:color w:val="262626" w:themeColor="text1" w:themeTint="D9"/>
          <w:lang w:eastAsia="en-GB"/>
        </w:rPr>
        <w:t xml:space="preserve"> (7-9; 10-12) </w:t>
      </w:r>
    </w:p>
    <w:p w14:paraId="721B8E5C" w14:textId="040D9932" w:rsidR="00775795" w:rsidRPr="009A05E6"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Children and young people in the </w:t>
      </w:r>
      <w:r w:rsidR="006A445B" w:rsidRPr="009A05E6">
        <w:rPr>
          <w:rFonts w:ascii="Calibri" w:eastAsia="Times New Roman" w:hAnsi="Calibri" w:cs="Arial"/>
          <w:color w:val="262626" w:themeColor="text1" w:themeTint="D9"/>
          <w:lang w:eastAsia="en-GB"/>
        </w:rPr>
        <w:t>neighbourhood</w:t>
      </w:r>
      <w:r w:rsidRPr="009A05E6">
        <w:rPr>
          <w:rFonts w:ascii="Calibri" w:eastAsia="Times New Roman" w:hAnsi="Calibri" w:cs="Arial"/>
          <w:color w:val="262626" w:themeColor="text1" w:themeTint="D9"/>
          <w:lang w:eastAsia="en-GB"/>
        </w:rPr>
        <w:t xml:space="preserve"> involved in crime and/or anti-social behaviour (10-12) </w:t>
      </w:r>
    </w:p>
    <w:p w14:paraId="023149EB" w14:textId="46432D30" w:rsidR="006A4863" w:rsidRPr="009A05E6" w:rsidRDefault="0098307C" w:rsidP="001E37C2">
      <w:pPr>
        <w:autoSpaceDE w:val="0"/>
        <w:autoSpaceDN w:val="0"/>
        <w:adjustRightInd w:val="0"/>
        <w:spacing w:after="0" w:line="240" w:lineRule="auto"/>
        <w:ind w:left="709" w:hanging="709"/>
        <w:jc w:val="center"/>
        <w:rPr>
          <w:rStyle w:val="Hyperlink"/>
          <w:rFonts w:ascii="Calibri" w:eastAsia="Times New Roman" w:hAnsi="Calibri" w:cs="Arial"/>
          <w:b/>
          <w:bCs/>
          <w:lang w:eastAsia="en-GB"/>
        </w:rPr>
      </w:pPr>
      <w:hyperlink r:id="rId48" w:history="1">
        <w:r w:rsidR="0005283C" w:rsidRPr="009A05E6">
          <w:rPr>
            <w:rStyle w:val="Hyperlink"/>
            <w:rFonts w:ascii="Calibri" w:eastAsia="Times New Roman" w:hAnsi="Calibri" w:cs="Arial"/>
            <w:b/>
            <w:bCs/>
            <w:lang w:eastAsia="en-GB"/>
          </w:rPr>
          <w:t>https://www.gov.uk/government/publications/serious-violence-strategy</w:t>
        </w:r>
      </w:hyperlink>
    </w:p>
    <w:p w14:paraId="74CA5CD2" w14:textId="77777777" w:rsidR="00417F0F" w:rsidRPr="009A05E6" w:rsidRDefault="00417F0F" w:rsidP="001E37C2">
      <w:pPr>
        <w:autoSpaceDE w:val="0"/>
        <w:autoSpaceDN w:val="0"/>
        <w:adjustRightInd w:val="0"/>
        <w:spacing w:after="0" w:line="240" w:lineRule="auto"/>
        <w:ind w:left="709" w:hanging="709"/>
        <w:jc w:val="center"/>
        <w:rPr>
          <w:rStyle w:val="Hyperlink"/>
          <w:rFonts w:ascii="Calibri" w:eastAsia="Times New Roman" w:hAnsi="Calibri" w:cs="Arial"/>
          <w:b/>
          <w:bCs/>
          <w:sz w:val="12"/>
          <w:szCs w:val="12"/>
          <w:lang w:eastAsia="en-GB"/>
        </w:rPr>
      </w:pPr>
    </w:p>
    <w:p w14:paraId="1A2951B2" w14:textId="55CEACDC" w:rsidR="00417F0F" w:rsidRPr="008F6E7A" w:rsidRDefault="00417F0F"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r w:rsidRPr="009A05E6">
        <w:rPr>
          <w:rStyle w:val="Hyperlink"/>
          <w:rFonts w:ascii="Calibri" w:eastAsia="Times New Roman" w:hAnsi="Calibri" w:cs="Arial"/>
          <w:b/>
          <w:bCs/>
          <w:lang w:eastAsia="en-GB"/>
        </w:rPr>
        <w:t xml:space="preserve">WSCP - </w:t>
      </w:r>
      <w:hyperlink r:id="rId49" w:history="1">
        <w:r w:rsidRPr="009A05E6">
          <w:rPr>
            <w:rStyle w:val="Hyperlink"/>
            <w:rFonts w:ascii="Calibri" w:eastAsia="Times New Roman" w:hAnsi="Calibri" w:cs="Arial"/>
            <w:b/>
            <w:bCs/>
            <w:lang w:eastAsia="en-GB"/>
          </w:rPr>
          <w:t>Children affected by gang and serious violence</w:t>
        </w:r>
      </w:hyperlink>
    </w:p>
    <w:p w14:paraId="5D60A681" w14:textId="77777777" w:rsidR="0005283C" w:rsidRPr="00417F0F"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sz w:val="16"/>
          <w:szCs w:val="16"/>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50"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r w:rsidRPr="004C5BF9">
        <w:rPr>
          <w:rStyle w:val="Hyperlink"/>
          <w:rFonts w:ascii="Calibri" w:eastAsia="Times New Roman" w:hAnsi="Calibri" w:cs="Arial"/>
          <w:color w:val="262626" w:themeColor="text1" w:themeTint="D9"/>
          <w:u w:val="none"/>
          <w:lang w:eastAsia="en-GB"/>
        </w:rPr>
        <w:t>Savera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1"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2"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Default="00C82F4C" w:rsidP="00775795">
      <w:pPr>
        <w:autoSpaceDE w:val="0"/>
        <w:autoSpaceDN w:val="0"/>
        <w:adjustRightInd w:val="0"/>
        <w:spacing w:after="0" w:line="240" w:lineRule="auto"/>
        <w:ind w:left="709" w:hanging="709"/>
        <w:jc w:val="both"/>
        <w:rPr>
          <w:rStyle w:val="Hyperlink"/>
          <w:rFonts w:ascii="Calibri" w:eastAsia="Times New Roman" w:hAnsi="Calibri" w:cs="Arial"/>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3"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4100F2C6" w14:textId="77777777" w:rsidR="009C60B0" w:rsidRDefault="009C60B0" w:rsidP="00775795">
      <w:pPr>
        <w:autoSpaceDE w:val="0"/>
        <w:autoSpaceDN w:val="0"/>
        <w:adjustRightInd w:val="0"/>
        <w:spacing w:after="0" w:line="240" w:lineRule="auto"/>
        <w:ind w:left="709" w:hanging="709"/>
        <w:jc w:val="both"/>
        <w:rPr>
          <w:rStyle w:val="Hyperlink"/>
          <w:rFonts w:ascii="Calibri" w:eastAsia="Times New Roman" w:hAnsi="Calibri" w:cs="Arial"/>
          <w:lang w:eastAsia="en-GB"/>
        </w:rPr>
      </w:pPr>
    </w:p>
    <w:p w14:paraId="109DCE74" w14:textId="77777777" w:rsidR="009C60B0" w:rsidRDefault="009C60B0" w:rsidP="00775795">
      <w:pPr>
        <w:autoSpaceDE w:val="0"/>
        <w:autoSpaceDN w:val="0"/>
        <w:adjustRightInd w:val="0"/>
        <w:spacing w:after="0" w:line="240" w:lineRule="auto"/>
        <w:ind w:left="709" w:hanging="709"/>
        <w:jc w:val="both"/>
        <w:rPr>
          <w:rStyle w:val="Hyperlink"/>
          <w:rFonts w:ascii="Calibri" w:eastAsia="Times New Roman" w:hAnsi="Calibri" w:cs="Arial"/>
          <w:lang w:eastAsia="en-GB"/>
        </w:rPr>
      </w:pPr>
    </w:p>
    <w:p w14:paraId="2B8E99AD" w14:textId="77777777" w:rsidR="009C60B0" w:rsidRDefault="009C60B0" w:rsidP="00775795">
      <w:pPr>
        <w:autoSpaceDE w:val="0"/>
        <w:autoSpaceDN w:val="0"/>
        <w:adjustRightInd w:val="0"/>
        <w:spacing w:after="0" w:line="240" w:lineRule="auto"/>
        <w:ind w:left="709" w:hanging="709"/>
        <w:jc w:val="both"/>
        <w:rPr>
          <w:rStyle w:val="Hyperlink"/>
          <w:rFonts w:ascii="Calibri" w:eastAsia="Times New Roman" w:hAnsi="Calibri" w:cs="Arial"/>
          <w:lang w:eastAsia="en-GB"/>
        </w:rPr>
      </w:pPr>
    </w:p>
    <w:p w14:paraId="56BAEC94" w14:textId="77777777" w:rsidR="009C60B0" w:rsidRPr="00775795" w:rsidRDefault="009C60B0"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4"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Policy click - </w:t>
      </w:r>
      <w:hyperlink r:id="rId55"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6"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5594FCA2" w:rsidR="004C5BF9" w:rsidRPr="009A05E6"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‘A forced marriage is a marriage in which one or both spouses do not (or, in the case of some vulnerable adults, cannot) consent to the marriage and dur</w:t>
      </w:r>
      <w:r w:rsidR="00775795" w:rsidRPr="009A05E6">
        <w:rPr>
          <w:rFonts w:ascii="Calibri" w:eastAsia="Times New Roman" w:hAnsi="Calibri" w:cs="Arial"/>
          <w:color w:val="262626" w:themeColor="text1" w:themeTint="D9"/>
          <w:lang w:eastAsia="en-GB"/>
        </w:rPr>
        <w:t xml:space="preserve">ess is involved. Duress can include physical, psychological, financial, sexual and emotional pressure.’ </w:t>
      </w:r>
      <w:r w:rsidR="004C5BF9" w:rsidRPr="009A05E6">
        <w:rPr>
          <w:rFonts w:ascii="Calibri" w:eastAsia="Times New Roman" w:hAnsi="Calibri" w:cs="Arial"/>
          <w:color w:val="262626" w:themeColor="text1" w:themeTint="D9"/>
          <w:lang w:eastAsia="en-GB"/>
        </w:rPr>
        <w:t xml:space="preserve"> The age to marry has been raised to the age of 18.</w:t>
      </w:r>
      <w:r w:rsidR="008026BF" w:rsidRPr="009A05E6">
        <w:rPr>
          <w:rFonts w:ascii="Calibri" w:eastAsia="Times New Roman" w:hAnsi="Calibri" w:cs="Arial"/>
          <w:color w:val="262626" w:themeColor="text1" w:themeTint="D9"/>
          <w:lang w:eastAsia="en-GB"/>
        </w:rPr>
        <w:t xml:space="preserve"> (Feb 2023)</w:t>
      </w:r>
      <w:r w:rsidR="004C5BF9" w:rsidRPr="009A05E6">
        <w:rPr>
          <w:rFonts w:ascii="Calibri" w:eastAsia="Times New Roman" w:hAnsi="Calibri" w:cs="Arial"/>
          <w:color w:val="262626" w:themeColor="text1" w:themeTint="D9"/>
          <w:lang w:eastAsia="en-GB"/>
        </w:rPr>
        <w:t xml:space="preserve"> It is now a crime to carry out any conduct</w:t>
      </w:r>
      <w:r w:rsidR="00514E3E" w:rsidRPr="009A05E6">
        <w:rPr>
          <w:rFonts w:ascii="Calibri" w:eastAsia="Times New Roman" w:hAnsi="Calibri" w:cs="Arial"/>
          <w:color w:val="262626" w:themeColor="text1" w:themeTint="D9"/>
          <w:lang w:eastAsia="en-GB"/>
        </w:rPr>
        <w:t xml:space="preserve"> whose purpose is to cause a child to marry before their 18</w:t>
      </w:r>
      <w:r w:rsidR="005C074C" w:rsidRPr="009A05E6">
        <w:rPr>
          <w:rFonts w:ascii="Calibri" w:eastAsia="Times New Roman" w:hAnsi="Calibri" w:cs="Arial"/>
          <w:color w:val="262626" w:themeColor="text1" w:themeTint="D9"/>
          <w:lang w:eastAsia="en-GB"/>
        </w:rPr>
        <w:t>th</w:t>
      </w:r>
      <w:r w:rsidR="00514E3E" w:rsidRPr="009A05E6">
        <w:rPr>
          <w:rFonts w:ascii="Calibri" w:eastAsia="Times New Roman" w:hAnsi="Calibri" w:cs="Arial"/>
          <w:color w:val="262626" w:themeColor="text1" w:themeTint="D9"/>
          <w:vertAlign w:val="superscript"/>
          <w:lang w:eastAsia="en-GB"/>
        </w:rPr>
        <w:t xml:space="preserve"> </w:t>
      </w:r>
      <w:r w:rsidR="00514E3E" w:rsidRPr="009A05E6">
        <w:rPr>
          <w:rFonts w:ascii="Calibri" w:eastAsia="Times New Roman" w:hAnsi="Calibri" w:cs="Arial"/>
          <w:color w:val="262626" w:themeColor="text1" w:themeTint="D9"/>
          <w:lang w:eastAsia="en-GB"/>
        </w:rPr>
        <w:t xml:space="preserve">Birthday, even if violence, threats, or another form of coercion </w:t>
      </w:r>
      <w:r w:rsidR="008026BF" w:rsidRPr="009A05E6">
        <w:rPr>
          <w:rFonts w:ascii="Calibri" w:eastAsia="Times New Roman" w:hAnsi="Calibri" w:cs="Arial"/>
          <w:color w:val="262626" w:themeColor="text1" w:themeTint="D9"/>
          <w:lang w:eastAsia="en-GB"/>
        </w:rPr>
        <w:t>are</w:t>
      </w:r>
      <w:r w:rsidR="00514E3E" w:rsidRPr="009A05E6">
        <w:rPr>
          <w:rFonts w:ascii="Calibri" w:eastAsia="Times New Roman" w:hAnsi="Calibri" w:cs="Arial"/>
          <w:color w:val="262626" w:themeColor="text1" w:themeTint="D9"/>
          <w:lang w:eastAsia="en-GB"/>
        </w:rPr>
        <w:t xml:space="preserve"> not used</w:t>
      </w:r>
      <w:r w:rsidR="005C074C" w:rsidRPr="009A05E6">
        <w:rPr>
          <w:rFonts w:ascii="Calibri" w:eastAsia="Times New Roman" w:hAnsi="Calibri" w:cs="Arial"/>
          <w:color w:val="262626" w:themeColor="text1" w:themeTint="D9"/>
          <w:lang w:eastAsia="en-GB"/>
        </w:rPr>
        <w:t xml:space="preserve">. </w:t>
      </w:r>
      <w:r w:rsidR="004C5BF9" w:rsidRPr="009A05E6">
        <w:rPr>
          <w:rFonts w:ascii="Calibri" w:eastAsia="Times New Roman" w:hAnsi="Calibri" w:cs="Arial"/>
          <w:color w:val="262626" w:themeColor="text1" w:themeTint="D9"/>
          <w:lang w:eastAsia="en-GB"/>
        </w:rPr>
        <w:t xml:space="preserve"> </w:t>
      </w:r>
      <w:r w:rsidR="005C074C" w:rsidRPr="009A05E6">
        <w:rPr>
          <w:rFonts w:ascii="Calibri" w:eastAsia="Times New Roman" w:hAnsi="Calibri" w:cs="Arial"/>
          <w:color w:val="262626" w:themeColor="text1" w:themeTint="D9"/>
          <w:lang w:eastAsia="en-GB"/>
        </w:rPr>
        <w:t xml:space="preserve">As with the existing forced marriage law, this applies to non-binding, unofficial 'marriages' as well as legal marriages. </w:t>
      </w:r>
      <w:r w:rsidR="008026BF" w:rsidRPr="00625138">
        <w:rPr>
          <w:rFonts w:ascii="Calibri" w:eastAsia="Times New Roman" w:hAnsi="Calibri" w:cs="Arial"/>
          <w:color w:val="262626" w:themeColor="text1" w:themeTint="D9"/>
          <w:highlight w:val="lightGray"/>
          <w:lang w:eastAsia="en-GB"/>
        </w:rPr>
        <w:t>(</w:t>
      </w:r>
      <w:hyperlink r:id="rId57" w:history="1">
        <w:r w:rsidR="00625138" w:rsidRPr="00625138">
          <w:rPr>
            <w:rStyle w:val="Hyperlink"/>
            <w:rFonts w:ascii="Calibri" w:eastAsia="Times New Roman" w:hAnsi="Calibri" w:cs="Arial"/>
            <w:highlight w:val="lightGray"/>
            <w:lang w:eastAsia="en-GB"/>
          </w:rPr>
          <w:t>KCSIE 2024</w:t>
        </w:r>
      </w:hyperlink>
      <w:r w:rsidR="008026BF" w:rsidRPr="00625138">
        <w:rPr>
          <w:rFonts w:ascii="Calibri" w:eastAsia="Times New Roman" w:hAnsi="Calibri" w:cs="Arial"/>
          <w:color w:val="262626" w:themeColor="text1" w:themeTint="D9"/>
          <w:highlight w:val="lightGray"/>
          <w:lang w:eastAsia="en-GB"/>
        </w:rPr>
        <w:t>)</w:t>
      </w:r>
    </w:p>
    <w:p w14:paraId="1F30BD98" w14:textId="77777777" w:rsidR="004C5BF9" w:rsidRPr="009A05E6"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Pr="009A05E6"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 xml:space="preserve">For more information see; </w:t>
      </w:r>
    </w:p>
    <w:p w14:paraId="10FD033E" w14:textId="77777777" w:rsidR="006A445B" w:rsidRPr="009A05E6"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9A05E6" w:rsidRDefault="0098307C"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8" w:history="1">
        <w:r w:rsidR="00775795" w:rsidRPr="009A05E6">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9A05E6"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9A05E6">
        <w:rPr>
          <w:rFonts w:ascii="Calibri" w:eastAsia="Times New Roman" w:hAnsi="Calibri" w:cs="Arial"/>
          <w:color w:val="FF0000"/>
          <w:lang w:eastAsia="en-GB"/>
        </w:rPr>
        <w:t xml:space="preserve"> </w:t>
      </w:r>
    </w:p>
    <w:p w14:paraId="1C2EA177" w14:textId="23BD6473" w:rsidR="001E37C2" w:rsidRPr="009A05E6" w:rsidRDefault="00D10C19" w:rsidP="001E37C2">
      <w:pPr>
        <w:autoSpaceDE w:val="0"/>
        <w:autoSpaceDN w:val="0"/>
        <w:adjustRightInd w:val="0"/>
        <w:spacing w:after="0" w:line="240" w:lineRule="auto"/>
        <w:ind w:left="709"/>
        <w:jc w:val="center"/>
        <w:rPr>
          <w:rStyle w:val="Hyperlink"/>
        </w:rPr>
      </w:pPr>
      <w:r w:rsidRPr="009A05E6">
        <w:fldChar w:fldCharType="begin"/>
      </w:r>
      <w:r w:rsidRPr="009A05E6">
        <w:instrText>HYPERLINK "https://www.gov.uk/government/publications/the-right-to-choose-government-guidance-on-forced-marriage" \t "_blank"</w:instrText>
      </w:r>
      <w:r w:rsidRPr="009A05E6">
        <w:fldChar w:fldCharType="separate"/>
      </w:r>
      <w:r w:rsidR="00E966F3" w:rsidRPr="009A05E6">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9A05E6">
        <w:fldChar w:fldCharType="end"/>
      </w:r>
    </w:p>
    <w:p w14:paraId="6971720F" w14:textId="5DD50BDF" w:rsidR="00380971" w:rsidRPr="00C234E8" w:rsidRDefault="0098307C"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9"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37952483" w14:textId="77777777" w:rsidR="00931F7B" w:rsidRDefault="00931F7B"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639FC338" w14:textId="77777777" w:rsidR="00931F7B" w:rsidRDefault="00931F7B"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35746F" w14:textId="77777777" w:rsidR="00931F7B" w:rsidRDefault="00931F7B"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9C60B0">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1"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1"/>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1B01CCBB"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w:t>
      </w:r>
      <w:r w:rsidRPr="009A05E6">
        <w:rPr>
          <w:rFonts w:ascii="Calibri" w:eastAsia="Calibri" w:hAnsi="Calibri" w:cs="Arial"/>
          <w:lang w:val="en"/>
        </w:rPr>
        <w:t xml:space="preserve">Allegation/concerns that do not meet the harms threshold – referred to </w:t>
      </w:r>
      <w:r w:rsidR="008026BF" w:rsidRPr="009A05E6">
        <w:rPr>
          <w:rFonts w:ascii="Calibri" w:eastAsia="Calibri" w:hAnsi="Calibri" w:cs="Arial"/>
          <w:lang w:val="en"/>
        </w:rPr>
        <w:t xml:space="preserve">in the </w:t>
      </w:r>
      <w:r w:rsidRPr="009A05E6">
        <w:rPr>
          <w:rFonts w:ascii="Calibri" w:eastAsia="Calibri" w:hAnsi="Calibri" w:cs="Arial"/>
          <w:lang w:val="en"/>
        </w:rPr>
        <w:t>guidance as ‘low level concerns’</w:t>
      </w:r>
      <w:r w:rsidR="008026BF" w:rsidRPr="009A05E6">
        <w:rPr>
          <w:rFonts w:ascii="Calibri" w:eastAsia="Calibri" w:hAnsi="Calibri" w:cs="Arial"/>
          <w:lang w:val="en"/>
        </w:rPr>
        <w:t xml:space="preserve"> </w:t>
      </w:r>
      <w:hyperlink r:id="rId60" w:history="1">
        <w:r w:rsidR="00712ED5" w:rsidRPr="00712ED5">
          <w:rPr>
            <w:rStyle w:val="Hyperlink"/>
            <w:rFonts w:ascii="Calibri" w:eastAsia="Calibri" w:hAnsi="Calibri" w:cs="Arial"/>
            <w:highlight w:val="lightGray"/>
            <w:lang w:val="en"/>
          </w:rPr>
          <w:t>(KCSIE 2024)</w:t>
        </w:r>
      </w:hyperlink>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4AD5A9B2" w:rsidR="00692640" w:rsidRPr="00862117"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862117">
        <w:rPr>
          <w:rFonts w:ascii="Calibri" w:eastAsia="Calibri" w:hAnsi="Calibri" w:cs="Arial"/>
          <w:lang w:val="en"/>
        </w:rPr>
        <w:t>The Local Authority Designated Officer for Allegations (LADO) in Wirral is</w:t>
      </w:r>
      <w:r w:rsidR="008F6E7A" w:rsidRPr="00862117">
        <w:rPr>
          <w:rFonts w:ascii="Calibri" w:eastAsia="Calibri" w:hAnsi="Calibri" w:cs="Arial"/>
          <w:lang w:val="en"/>
        </w:rPr>
        <w:t xml:space="preserve"> </w:t>
      </w:r>
      <w:r w:rsidR="00D03FD1" w:rsidRPr="00862117">
        <w:rPr>
          <w:rFonts w:ascii="Calibri" w:eastAsia="Calibri" w:hAnsi="Calibri" w:cs="Arial"/>
          <w:b/>
          <w:lang w:val="en"/>
        </w:rPr>
        <w:t>Pamela Cope</w:t>
      </w:r>
      <w:r w:rsidR="007474B4" w:rsidRPr="00862117">
        <w:rPr>
          <w:rFonts w:ascii="Calibri" w:eastAsia="Calibri" w:hAnsi="Calibri" w:cs="Arial"/>
          <w:b/>
          <w:lang w:val="en"/>
        </w:rPr>
        <w:t xml:space="preserve"> / </w:t>
      </w:r>
      <w:r w:rsidR="007474B4" w:rsidRPr="009C60B0">
        <w:rPr>
          <w:rFonts w:ascii="Calibri" w:eastAsia="Calibri" w:hAnsi="Calibri" w:cs="Arial"/>
          <w:b/>
          <w:highlight w:val="lightGray"/>
          <w:lang w:val="en"/>
        </w:rPr>
        <w:t>Education LADO is Angela Reeve</w:t>
      </w:r>
    </w:p>
    <w:p w14:paraId="54D416C2" w14:textId="77777777" w:rsidR="00692640" w:rsidRPr="009A05E6" w:rsidRDefault="00692640" w:rsidP="00692640">
      <w:pPr>
        <w:spacing w:after="0" w:line="240" w:lineRule="auto"/>
        <w:rPr>
          <w:rFonts w:ascii="Calibri" w:eastAsia="Calibri" w:hAnsi="Calibri" w:cs="Arial"/>
          <w:b/>
          <w:sz w:val="16"/>
          <w:szCs w:val="16"/>
          <w:lang w:val="en"/>
        </w:rPr>
      </w:pPr>
    </w:p>
    <w:p w14:paraId="196AF09D" w14:textId="7DB70C7C" w:rsidR="00E260FF" w:rsidRPr="009A05E6" w:rsidRDefault="00E260FF" w:rsidP="00E260FF">
      <w:pPr>
        <w:numPr>
          <w:ilvl w:val="0"/>
          <w:numId w:val="11"/>
        </w:numPr>
        <w:spacing w:after="0" w:line="240" w:lineRule="auto"/>
        <w:rPr>
          <w:rFonts w:ascii="Calibri" w:eastAsia="Calibri" w:hAnsi="Calibri" w:cs="Arial"/>
        </w:rPr>
      </w:pPr>
      <w:r w:rsidRPr="009A05E6">
        <w:rPr>
          <w:rFonts w:ascii="Calibri" w:eastAsia="Calibri" w:hAnsi="Calibri" w:cs="Arial"/>
          <w:b/>
          <w:lang w:val="en"/>
        </w:rPr>
        <w:t>email a</w:t>
      </w:r>
      <w:r w:rsidR="008026BF" w:rsidRPr="009A05E6">
        <w:rPr>
          <w:rFonts w:ascii="Calibri" w:eastAsia="Calibri" w:hAnsi="Calibri" w:cs="Arial"/>
          <w:b/>
          <w:lang w:val="en"/>
        </w:rPr>
        <w:t>ny</w:t>
      </w:r>
      <w:r w:rsidRPr="009A05E6">
        <w:rPr>
          <w:rFonts w:ascii="Calibri" w:eastAsia="Calibri" w:hAnsi="Calibri" w:cs="Arial"/>
          <w:b/>
          <w:lang w:val="en"/>
        </w:rPr>
        <w:t xml:space="preserve"> referral </w:t>
      </w:r>
      <w:r w:rsidR="008026BF" w:rsidRPr="009A05E6">
        <w:rPr>
          <w:rFonts w:ascii="Calibri" w:eastAsia="Calibri" w:hAnsi="Calibri" w:cs="Arial"/>
          <w:b/>
          <w:lang w:val="en"/>
        </w:rPr>
        <w:t xml:space="preserve">and /or consultation form </w:t>
      </w:r>
      <w:r w:rsidRPr="009A05E6">
        <w:rPr>
          <w:rFonts w:ascii="Calibri" w:eastAsia="Calibri" w:hAnsi="Calibri" w:cs="Arial"/>
          <w:b/>
          <w:lang w:val="en"/>
        </w:rPr>
        <w:t xml:space="preserve">to:  </w:t>
      </w:r>
      <w:r w:rsidR="008026BF" w:rsidRPr="009A05E6">
        <w:rPr>
          <w:rStyle w:val="Hyperlink"/>
          <w:rFonts w:ascii="Calibri" w:eastAsia="Calibri" w:hAnsi="Calibri" w:cs="Arial"/>
        </w:rPr>
        <w:t>safeguardingunit@wirral.gov.uk</w:t>
      </w:r>
      <w:r w:rsidR="008026BF" w:rsidRPr="009A05E6">
        <w:t xml:space="preserve"> </w:t>
      </w:r>
      <w:r w:rsidRPr="009A05E6">
        <w:rPr>
          <w:rFonts w:ascii="Calibri" w:eastAsia="Calibri" w:hAnsi="Calibri" w:cs="Arial"/>
        </w:rPr>
        <w:t xml:space="preserve">and </w:t>
      </w:r>
      <w:hyperlink r:id="rId61" w:history="1">
        <w:r w:rsidRPr="009A05E6">
          <w:rPr>
            <w:rStyle w:val="Hyperlink"/>
            <w:rFonts w:ascii="Calibri" w:eastAsia="Calibri" w:hAnsi="Calibri" w:cs="Arial"/>
          </w:rPr>
          <w:t>kerrywilliams@wirral.gov.uk</w:t>
        </w:r>
      </w:hyperlink>
      <w:r w:rsidR="00C234E8" w:rsidRPr="009A05E6">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62"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3"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w:t>
      </w:r>
      <w:r w:rsidRPr="007474B4">
        <w:rPr>
          <w:rFonts w:ascii="Calibri" w:eastAsia="Times New Roman" w:hAnsi="Calibri" w:cs="Arial"/>
          <w:color w:val="000000"/>
          <w:lang w:eastAsia="en-GB"/>
        </w:rPr>
        <w:t xml:space="preserve">safeguarding </w:t>
      </w:r>
      <w:r w:rsidR="001E37C2" w:rsidRPr="007474B4">
        <w:rPr>
          <w:rFonts w:ascii="Calibri" w:eastAsia="Times New Roman" w:hAnsi="Calibri" w:cs="Arial"/>
          <w:color w:val="000000"/>
          <w:lang w:eastAsia="en-GB"/>
        </w:rPr>
        <w:t>duties and</w:t>
      </w:r>
      <w:r w:rsidRPr="007474B4">
        <w:rPr>
          <w:rFonts w:ascii="Calibri" w:eastAsia="Times New Roman" w:hAnsi="Calibri" w:cs="Arial"/>
          <w:color w:val="000000"/>
          <w:lang w:eastAsia="en-GB"/>
        </w:rPr>
        <w:t xml:space="preserve"> is similar in nature to protecting children from other forms of harm and abuse. During the process of </w:t>
      </w:r>
      <w:r w:rsidR="001E37C2" w:rsidRPr="007474B4">
        <w:rPr>
          <w:rFonts w:ascii="Calibri" w:eastAsia="Times New Roman" w:hAnsi="Calibri" w:cs="Arial"/>
          <w:color w:val="000000"/>
          <w:lang w:eastAsia="en-GB"/>
        </w:rPr>
        <w:t>radicalisation,</w:t>
      </w:r>
      <w:r w:rsidRPr="007474B4">
        <w:rPr>
          <w:rFonts w:ascii="Calibri" w:eastAsia="Times New Roman" w:hAnsi="Calibri" w:cs="Arial"/>
          <w:color w:val="000000"/>
          <w:lang w:eastAsia="en-GB"/>
        </w:rPr>
        <w:t xml:space="preserve"> it is possible to intervene to prevent </w:t>
      </w:r>
      <w:r w:rsidR="009A41B4" w:rsidRPr="007474B4">
        <w:rPr>
          <w:rFonts w:ascii="Calibri" w:eastAsia="Times New Roman" w:hAnsi="Calibri" w:cs="Arial"/>
          <w:color w:val="000000"/>
          <w:lang w:eastAsia="en-GB"/>
        </w:rPr>
        <w:t>‘susceptible’</w:t>
      </w:r>
      <w:r w:rsidRPr="007474B4">
        <w:rPr>
          <w:rFonts w:ascii="Calibri" w:eastAsia="Times New Roman" w:hAnsi="Calibri" w:cs="Arial"/>
          <w:color w:val="000000"/>
          <w:lang w:eastAsia="en-GB"/>
        </w:rPr>
        <w:t xml:space="preserv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7A99D914" w14:textId="77777777" w:rsidR="009C60B0" w:rsidRPr="00775795" w:rsidRDefault="009C60B0"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lastRenderedPageBreak/>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497B654E" w:rsidR="00D36F59" w:rsidRDefault="002A53C2"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017A94">
        <w:rPr>
          <w:rFonts w:ascii="Calibri" w:eastAsia="Times New Roman" w:hAnsi="Calibri" w:cs="Arial"/>
          <w:color w:val="000000"/>
          <w:highlight w:val="lightGray"/>
          <w:lang w:eastAsia="en-GB"/>
        </w:rPr>
        <w:t xml:space="preserve">The </w:t>
      </w:r>
      <w:r w:rsidR="00017A94" w:rsidRPr="00017A94">
        <w:rPr>
          <w:rFonts w:ascii="Calibri" w:eastAsia="Times New Roman" w:hAnsi="Calibri" w:cs="Arial"/>
          <w:color w:val="000000"/>
          <w:highlight w:val="lightGray"/>
          <w:lang w:eastAsia="en-GB"/>
        </w:rPr>
        <w:t xml:space="preserve">Single Point Contact for Sefton, Wirral &amp; St Helens </w:t>
      </w:r>
      <w:r w:rsidRPr="00017A94">
        <w:rPr>
          <w:rFonts w:ascii="Calibri" w:eastAsia="Times New Roman" w:hAnsi="Calibri" w:cs="Arial"/>
          <w:color w:val="000000"/>
          <w:highlight w:val="lightGray"/>
          <w:lang w:eastAsia="en-GB"/>
        </w:rPr>
        <w:t xml:space="preserve">is Claire Wright, </w:t>
      </w:r>
      <w:hyperlink r:id="rId64" w:history="1">
        <w:r w:rsidRPr="00017A94">
          <w:rPr>
            <w:rStyle w:val="Hyperlink"/>
            <w:rFonts w:ascii="Calibri" w:eastAsia="Times New Roman" w:hAnsi="Calibri" w:cs="Arial"/>
            <w:highlight w:val="lightGray"/>
            <w:lang w:eastAsia="en-GB"/>
          </w:rPr>
          <w:t>Claire.Wright@liverpool.gov.uk</w:t>
        </w:r>
      </w:hyperlink>
      <w:r w:rsidR="00017A94" w:rsidRPr="00017A94">
        <w:rPr>
          <w:rFonts w:ascii="Calibri" w:eastAsia="Times New Roman" w:hAnsi="Calibri" w:cs="Arial"/>
          <w:color w:val="000000"/>
          <w:highlight w:val="lightGray"/>
          <w:lang w:eastAsia="en-GB"/>
        </w:rPr>
        <w:t xml:space="preserve">. </w:t>
      </w:r>
      <w:r w:rsidRPr="00017A94">
        <w:rPr>
          <w:rFonts w:ascii="Calibri" w:eastAsia="Times New Roman" w:hAnsi="Calibri" w:cs="Arial"/>
          <w:color w:val="000000"/>
          <w:highlight w:val="lightGray"/>
          <w:lang w:eastAsia="en-GB"/>
        </w:rPr>
        <w:t xml:space="preserve"> </w:t>
      </w:r>
      <w:r w:rsidR="00CD6A36" w:rsidRPr="00017A94">
        <w:rPr>
          <w:rFonts w:ascii="Calibri" w:eastAsia="Times New Roman" w:hAnsi="Calibri" w:cs="Arial"/>
          <w:color w:val="000000"/>
          <w:highlight w:val="lightGray"/>
          <w:lang w:eastAsia="en-GB"/>
        </w:rPr>
        <w:t>All assessments are to be carried via Integrated Front Door.</w:t>
      </w:r>
      <w:r w:rsidR="00CD6A36">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65"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6"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uidance is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7"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98307C" w:rsidP="0058675E">
      <w:pPr>
        <w:autoSpaceDE w:val="0"/>
        <w:autoSpaceDN w:val="0"/>
        <w:adjustRightInd w:val="0"/>
        <w:spacing w:after="0" w:line="240" w:lineRule="auto"/>
        <w:rPr>
          <w:rStyle w:val="Hyperlink"/>
          <w:rFonts w:ascii="Calibri" w:eastAsia="Times New Roman" w:hAnsi="Calibri" w:cs="Arial"/>
          <w:lang w:eastAsia="en-GB"/>
        </w:rPr>
      </w:pPr>
      <w:hyperlink r:id="rId68"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25E7642E" w:rsidR="00775795" w:rsidRPr="00FB40D1"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w:t>
      </w:r>
      <w:r w:rsidRPr="00FB40D1">
        <w:rPr>
          <w:rFonts w:ascii="Calibri" w:eastAsia="Times New Roman" w:hAnsi="Calibri" w:cs="Arial"/>
          <w:color w:val="000000"/>
          <w:lang w:eastAsia="en-GB"/>
        </w:rPr>
        <w:t xml:space="preserve">programme which focuses on providing support at an early stage to people who are identified as being </w:t>
      </w:r>
      <w:r w:rsidR="00840D0B" w:rsidRPr="00FB40D1">
        <w:rPr>
          <w:rFonts w:ascii="Calibri" w:eastAsia="Times New Roman" w:hAnsi="Calibri" w:cs="Arial"/>
          <w:color w:val="000000"/>
          <w:lang w:eastAsia="en-GB"/>
        </w:rPr>
        <w:t>‘</w:t>
      </w:r>
      <w:r w:rsidR="008F219D" w:rsidRPr="00FB40D1">
        <w:rPr>
          <w:rFonts w:ascii="Calibri" w:eastAsia="Times New Roman" w:hAnsi="Calibri" w:cs="Arial"/>
          <w:color w:val="000000"/>
          <w:lang w:eastAsia="en-GB"/>
        </w:rPr>
        <w:t>susceptible</w:t>
      </w:r>
      <w:r w:rsidR="00840D0B" w:rsidRPr="00FB40D1">
        <w:rPr>
          <w:rFonts w:ascii="Calibri" w:eastAsia="Times New Roman" w:hAnsi="Calibri" w:cs="Arial"/>
          <w:color w:val="000000"/>
          <w:lang w:eastAsia="en-GB"/>
        </w:rPr>
        <w:t>’</w:t>
      </w:r>
      <w:r w:rsidRPr="00FB40D1">
        <w:rPr>
          <w:rFonts w:ascii="Calibri" w:eastAsia="Times New Roman" w:hAnsi="Calibri" w:cs="Arial"/>
          <w:color w:val="000000"/>
          <w:lang w:eastAsia="en-GB"/>
        </w:rPr>
        <w:t xml:space="preserve"> to being drawn into terrorism. It provides a mechanism for schools to make referrals if they are concerned that an individual might be </w:t>
      </w:r>
      <w:r w:rsidR="008F219D" w:rsidRPr="00FB40D1">
        <w:rPr>
          <w:rFonts w:ascii="Calibri" w:eastAsia="Times New Roman" w:hAnsi="Calibri" w:cs="Arial"/>
          <w:color w:val="000000"/>
          <w:lang w:eastAsia="en-GB"/>
        </w:rPr>
        <w:t>‘</w:t>
      </w:r>
      <w:r w:rsidR="008F219D" w:rsidRPr="00FB40D1">
        <w:t>susceptible’</w:t>
      </w:r>
      <w:r w:rsidRPr="00FB40D1">
        <w:rPr>
          <w:rFonts w:ascii="Calibri" w:eastAsia="Times New Roman" w:hAnsi="Calibri" w:cs="Arial"/>
          <w:color w:val="000000"/>
          <w:lang w:eastAsia="en-GB"/>
        </w:rPr>
        <w:t xml:space="preserve"> to radicalisation. An individual’s engagement with the programme is entirely voluntary at all stages. </w:t>
      </w:r>
    </w:p>
    <w:p w14:paraId="52D72E43" w14:textId="77777777" w:rsidR="00775795" w:rsidRPr="00FB40D1"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10454985"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FB40D1">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w:t>
      </w:r>
      <w:r w:rsidR="008F219D" w:rsidRPr="00FB40D1">
        <w:rPr>
          <w:rFonts w:ascii="Calibri" w:eastAsia="Times New Roman" w:hAnsi="Calibri" w:cs="Arial"/>
          <w:lang w:eastAsia="en-GB"/>
        </w:rPr>
        <w:t>,</w:t>
      </w:r>
      <w:r w:rsidRPr="00FB40D1">
        <w:rPr>
          <w:rFonts w:ascii="Calibri" w:eastAsia="Times New Roman" w:hAnsi="Calibri" w:cs="Arial"/>
          <w:lang w:eastAsia="en-GB"/>
        </w:rPr>
        <w:t xml:space="preserve"> the panel will assess the extent to which identified </w:t>
      </w:r>
      <w:r w:rsidRPr="00FB40D1">
        <w:rPr>
          <w:rFonts w:ascii="Calibri" w:eastAsia="Times New Roman" w:hAnsi="Calibri" w:cs="Arial"/>
          <w:lang w:eastAsia="en-GB"/>
        </w:rPr>
        <w:lastRenderedPageBreak/>
        <w:t xml:space="preserve">individuals are </w:t>
      </w:r>
      <w:r w:rsidR="008F219D" w:rsidRPr="00FB40D1">
        <w:rPr>
          <w:rFonts w:ascii="Calibri" w:eastAsia="Times New Roman" w:hAnsi="Calibri" w:cs="Arial"/>
          <w:lang w:eastAsia="en-GB"/>
        </w:rPr>
        <w:t>‘susceptible’</w:t>
      </w:r>
      <w:r w:rsidRPr="00FB40D1">
        <w:rPr>
          <w:rFonts w:ascii="Calibri" w:eastAsia="Times New Roman" w:hAnsi="Calibri" w:cs="Arial"/>
          <w:lang w:eastAsia="en-GB"/>
        </w:rPr>
        <w:t xml:space="preserve"> to being drawn into terrorism, and, where considered appropriate and necessary consent is obtained, arrange</w:t>
      </w:r>
      <w:r w:rsidRPr="00775795">
        <w:rPr>
          <w:rFonts w:ascii="Calibri" w:eastAsia="Times New Roman" w:hAnsi="Calibri" w:cs="Arial"/>
          <w:lang w:eastAsia="en-GB"/>
        </w:rPr>
        <w:t xml:space="preserv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9"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70"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6C9DE2D7" w:rsidR="00775795" w:rsidRPr="00FB40D1"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w:t>
      </w:r>
      <w:r w:rsidR="00775795" w:rsidRPr="00FB40D1">
        <w:rPr>
          <w:rFonts w:ascii="Calibri" w:eastAsia="Times New Roman" w:hAnsi="Calibri" w:cs="Arial"/>
          <w:color w:val="262626" w:themeColor="text1" w:themeTint="D9"/>
          <w:lang w:eastAsia="en-GB"/>
        </w:rPr>
        <w:t>area</w:t>
      </w:r>
      <w:r w:rsidR="00715FFF">
        <w:t xml:space="preserve">, </w:t>
      </w:r>
      <w:r w:rsidR="00715FFF" w:rsidRPr="00715FFF">
        <w:rPr>
          <w:highlight w:val="lightGray"/>
        </w:rPr>
        <w:t>o</w:t>
      </w:r>
      <w:r w:rsidR="00715FFF" w:rsidRPr="00715FFF">
        <w:rPr>
          <w:rFonts w:ascii="Calibri" w:eastAsia="Times New Roman" w:hAnsi="Calibri" w:cs="Arial"/>
          <w:color w:val="262626" w:themeColor="text1" w:themeTint="D9"/>
          <w:highlight w:val="lightGray"/>
          <w:lang w:eastAsia="en-GB"/>
        </w:rPr>
        <w:t>r those ‘unexplainable and or/persistent absences from education’.</w:t>
      </w:r>
      <w:r w:rsidR="00715FFF" w:rsidRPr="00715FFF">
        <w:rPr>
          <w:rFonts w:ascii="Calibri" w:eastAsia="Times New Roman" w:hAnsi="Calibri" w:cs="Arial"/>
          <w:color w:val="262626" w:themeColor="text1" w:themeTint="D9"/>
          <w:lang w:eastAsia="en-GB"/>
        </w:rPr>
        <w:t xml:space="preserve"> </w:t>
      </w:r>
    </w:p>
    <w:p w14:paraId="2464A40D" w14:textId="77777777" w:rsidR="00775795" w:rsidRPr="00FB40D1"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FB40D1">
        <w:rPr>
          <w:rFonts w:ascii="Calibri" w:eastAsia="Times New Roman" w:hAnsi="Calibri" w:cs="Arial"/>
          <w:color w:val="262626" w:themeColor="text1" w:themeTint="D9"/>
          <w:lang w:eastAsia="en-GB"/>
        </w:rPr>
        <w:t xml:space="preserve"> </w:t>
      </w:r>
    </w:p>
    <w:p w14:paraId="43F6497C" w14:textId="3CEE4191" w:rsidR="00775795" w:rsidRPr="00FB40D1"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FB40D1">
        <w:rPr>
          <w:rFonts w:ascii="Calibri" w:eastAsia="Times New Roman" w:hAnsi="Calibri" w:cs="Arial"/>
          <w:color w:val="262626" w:themeColor="text1" w:themeTint="D9"/>
          <w:lang w:eastAsia="en-GB"/>
        </w:rPr>
        <w:t>1</w:t>
      </w:r>
      <w:r w:rsidR="005442B6" w:rsidRPr="00FB40D1">
        <w:rPr>
          <w:rFonts w:ascii="Calibri" w:eastAsia="Times New Roman" w:hAnsi="Calibri" w:cs="Arial"/>
          <w:color w:val="262626" w:themeColor="text1" w:themeTint="D9"/>
          <w:lang w:eastAsia="en-GB"/>
        </w:rPr>
        <w:t>1</w:t>
      </w:r>
      <w:r w:rsidR="00775795" w:rsidRPr="00FB40D1">
        <w:rPr>
          <w:rFonts w:ascii="Calibri" w:eastAsia="Times New Roman" w:hAnsi="Calibri" w:cs="Arial"/>
          <w:color w:val="262626" w:themeColor="text1" w:themeTint="D9"/>
          <w:lang w:eastAsia="en-GB"/>
        </w:rPr>
        <w:t>.1</w:t>
      </w:r>
      <w:r w:rsidR="00775795" w:rsidRPr="00FB40D1">
        <w:rPr>
          <w:rFonts w:ascii="Calibri" w:eastAsia="Times New Roman" w:hAnsi="Calibri" w:cs="Arial"/>
          <w:color w:val="262626" w:themeColor="text1" w:themeTint="D9"/>
          <w:lang w:eastAsia="en-GB"/>
        </w:rPr>
        <w:tab/>
        <w:t xml:space="preserve">A child going </w:t>
      </w:r>
      <w:hyperlink r:id="rId71" w:history="1">
        <w:r w:rsidR="00775795" w:rsidRPr="00FB40D1">
          <w:rPr>
            <w:rStyle w:val="Hyperlink"/>
            <w:rFonts w:ascii="Calibri" w:eastAsia="Times New Roman" w:hAnsi="Calibri" w:cs="Arial"/>
            <w:lang w:eastAsia="en-GB"/>
          </w:rPr>
          <w:t>missing from education</w:t>
        </w:r>
      </w:hyperlink>
      <w:r w:rsidR="00775795" w:rsidRPr="00FB40D1">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w:t>
      </w:r>
      <w:r w:rsidR="00A32084" w:rsidRPr="00A32084">
        <w:rPr>
          <w:rFonts w:ascii="Calibri" w:eastAsia="Times New Roman" w:hAnsi="Calibri" w:cs="Arial"/>
          <w:color w:val="262626" w:themeColor="text1" w:themeTint="D9"/>
          <w:highlight w:val="lightGray"/>
          <w:lang w:eastAsia="en-GB"/>
        </w:rPr>
        <w:t>or those ‘unexplainable and or/persistent absences from education’,</w:t>
      </w:r>
      <w:r w:rsidR="00A32084" w:rsidRPr="00A32084">
        <w:rPr>
          <w:rFonts w:ascii="Calibri" w:eastAsia="Times New Roman" w:hAnsi="Calibri" w:cs="Arial"/>
          <w:color w:val="262626" w:themeColor="text1" w:themeTint="D9"/>
          <w:lang w:eastAsia="en-GB"/>
        </w:rPr>
        <w:t xml:space="preserve"> </w:t>
      </w:r>
      <w:r w:rsidR="00775795" w:rsidRPr="00FB40D1">
        <w:rPr>
          <w:rFonts w:ascii="Calibri" w:eastAsia="Times New Roman" w:hAnsi="Calibri" w:cs="Arial"/>
          <w:color w:val="262626" w:themeColor="text1" w:themeTint="D9"/>
          <w:lang w:eastAsia="en-GB"/>
        </w:rPr>
        <w:t xml:space="preserve">particularly on repeat occasions, to help identify the risk of abuse and neglect, including sexual exploitation, and to help prevent the risks of their going missing in future. </w:t>
      </w:r>
    </w:p>
    <w:p w14:paraId="5A6DEDD1" w14:textId="77777777" w:rsidR="00775795" w:rsidRPr="00FB40D1"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69F20536"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FB40D1">
        <w:rPr>
          <w:rFonts w:ascii="Calibri" w:eastAsia="Times New Roman" w:hAnsi="Calibri" w:cs="Arial"/>
          <w:color w:val="262626" w:themeColor="text1" w:themeTint="D9"/>
          <w:lang w:eastAsia="en-GB"/>
        </w:rPr>
        <w:t>1</w:t>
      </w:r>
      <w:r w:rsidR="005442B6" w:rsidRPr="00FB40D1">
        <w:rPr>
          <w:rFonts w:ascii="Calibri" w:eastAsia="Times New Roman" w:hAnsi="Calibri" w:cs="Arial"/>
          <w:color w:val="262626" w:themeColor="text1" w:themeTint="D9"/>
          <w:lang w:eastAsia="en-GB"/>
        </w:rPr>
        <w:t>1</w:t>
      </w:r>
      <w:r w:rsidR="00775795" w:rsidRPr="00FB40D1">
        <w:rPr>
          <w:rFonts w:ascii="Calibri" w:eastAsia="Times New Roman" w:hAnsi="Calibri" w:cs="Arial"/>
          <w:color w:val="262626" w:themeColor="text1" w:themeTint="D9"/>
          <w:lang w:eastAsia="en-GB"/>
        </w:rPr>
        <w:t>.2</w:t>
      </w:r>
      <w:r w:rsidR="00775795" w:rsidRPr="00FB40D1">
        <w:rPr>
          <w:rFonts w:ascii="Calibri" w:eastAsia="Times New Roman" w:hAnsi="Calibri" w:cs="Arial"/>
          <w:color w:val="262626" w:themeColor="text1" w:themeTint="D9"/>
          <w:lang w:eastAsia="en-GB"/>
        </w:rPr>
        <w:tab/>
        <w:t xml:space="preserve">Schools should put in place appropriate </w:t>
      </w:r>
      <w:r w:rsidR="00EF252B" w:rsidRPr="00FB40D1">
        <w:rPr>
          <w:rFonts w:ascii="Calibri" w:eastAsia="Times New Roman" w:hAnsi="Calibri" w:cs="Arial"/>
          <w:color w:val="262626" w:themeColor="text1" w:themeTint="D9"/>
          <w:lang w:eastAsia="en-GB"/>
        </w:rPr>
        <w:t>Child Protection</w:t>
      </w:r>
      <w:r w:rsidR="00EF787F" w:rsidRPr="00FB40D1">
        <w:rPr>
          <w:rFonts w:ascii="Calibri" w:eastAsia="Times New Roman" w:hAnsi="Calibri" w:cs="Arial"/>
          <w:color w:val="262626" w:themeColor="text1" w:themeTint="D9"/>
          <w:lang w:eastAsia="en-GB"/>
        </w:rPr>
        <w:t xml:space="preserve"> - S</w:t>
      </w:r>
      <w:r w:rsidR="00775795" w:rsidRPr="00FB40D1">
        <w:rPr>
          <w:rFonts w:ascii="Calibri" w:eastAsia="Times New Roman" w:hAnsi="Calibri" w:cs="Arial"/>
          <w:color w:val="262626" w:themeColor="text1" w:themeTint="D9"/>
          <w:lang w:eastAsia="en-GB"/>
        </w:rPr>
        <w:t xml:space="preserve">afeguarding policies, procedures and responses for children who go missing from education, </w:t>
      </w:r>
      <w:r w:rsidR="00775795" w:rsidRPr="00C92593">
        <w:rPr>
          <w:rFonts w:ascii="Calibri" w:eastAsia="Times New Roman" w:hAnsi="Calibri" w:cs="Arial"/>
          <w:color w:val="262626" w:themeColor="text1" w:themeTint="D9"/>
          <w:highlight w:val="lightGray"/>
          <w:lang w:eastAsia="en-GB"/>
        </w:rPr>
        <w:t xml:space="preserve">particularly </w:t>
      </w:r>
      <w:r w:rsidR="00C92593" w:rsidRPr="00C92593">
        <w:rPr>
          <w:rFonts w:ascii="Calibri" w:eastAsia="Times New Roman" w:hAnsi="Calibri" w:cs="Arial"/>
          <w:color w:val="262626" w:themeColor="text1" w:themeTint="D9"/>
          <w:highlight w:val="lightGray"/>
          <w:lang w:eastAsia="en-GB"/>
        </w:rPr>
        <w:t xml:space="preserve"> those ‘unexplainable and or/persistent absences from education’, </w:t>
      </w:r>
      <w:r w:rsidR="00796823" w:rsidRPr="00C92593">
        <w:rPr>
          <w:rFonts w:ascii="Calibri" w:eastAsia="Times New Roman" w:hAnsi="Calibri" w:cs="Arial"/>
          <w:color w:val="262626" w:themeColor="text1" w:themeTint="D9"/>
          <w:highlight w:val="lightGray"/>
          <w:lang w:eastAsia="en-GB"/>
        </w:rPr>
        <w:t xml:space="preserve"> on repeat occasions or for prolonged periods</w:t>
      </w:r>
      <w:r w:rsidR="00775795" w:rsidRPr="00FB40D1">
        <w:rPr>
          <w:rFonts w:ascii="Calibri" w:eastAsia="Times New Roman" w:hAnsi="Calibri" w:cs="Arial"/>
          <w:color w:val="262626" w:themeColor="text1" w:themeTint="D9"/>
          <w:lang w:eastAsia="en-GB"/>
        </w:rPr>
        <w:t>. It is essential that all staff are alert to signs to look out for and the individual triggers to be aware of when considering the risks of potential safeguarding concerns such as travelling to conflict zones, FGM and forced marriage.</w:t>
      </w:r>
      <w:r w:rsidR="00775795" w:rsidRPr="00775795">
        <w:rPr>
          <w:rFonts w:ascii="Calibri" w:eastAsia="Times New Roman" w:hAnsi="Calibri" w:cs="Arial"/>
          <w:color w:val="262626" w:themeColor="text1" w:themeTint="D9"/>
          <w:lang w:eastAsia="en-GB"/>
        </w:rPr>
        <w:t xml:space="preserv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125A0154"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with the exception of schools where all </w:t>
      </w:r>
      <w:r w:rsidRPr="00FB40D1">
        <w:rPr>
          <w:rFonts w:ascii="Calibri" w:eastAsia="Times New Roman" w:hAnsi="Calibri" w:cs="Arial"/>
          <w:color w:val="262626" w:themeColor="text1" w:themeTint="D9"/>
          <w:lang w:eastAsia="en-GB"/>
        </w:rPr>
        <w:t xml:space="preserve">pupils are boarders, an attendance register. All pupils must be placed on both registers. </w:t>
      </w:r>
      <w:r w:rsidR="00BD2405" w:rsidRPr="00FB40D1">
        <w:rPr>
          <w:rFonts w:ascii="Calibri" w:eastAsia="Times New Roman" w:hAnsi="Calibri" w:cs="Arial"/>
          <w:color w:val="262626" w:themeColor="text1" w:themeTint="D9"/>
          <w:lang w:eastAsia="en-GB"/>
        </w:rPr>
        <w:t xml:space="preserve">An appropriated response is needed when </w:t>
      </w:r>
      <w:r w:rsidR="00016F07" w:rsidRPr="00FB40D1">
        <w:rPr>
          <w:rFonts w:ascii="Calibri" w:eastAsia="Times New Roman" w:hAnsi="Calibri" w:cs="Arial"/>
          <w:color w:val="262626" w:themeColor="text1" w:themeTint="D9"/>
          <w:lang w:eastAsia="en-GB"/>
        </w:rPr>
        <w:t>a child has poor attendance or is</w:t>
      </w:r>
      <w:r w:rsidR="00BD2405" w:rsidRPr="00FB40D1">
        <w:rPr>
          <w:rFonts w:ascii="Calibri" w:eastAsia="Times New Roman" w:hAnsi="Calibri" w:cs="Arial"/>
          <w:color w:val="262626" w:themeColor="text1" w:themeTint="D9"/>
          <w:lang w:eastAsia="en-GB"/>
        </w:rPr>
        <w:t xml:space="preserve"> regularly missing education</w:t>
      </w:r>
      <w:r w:rsidR="002F0054">
        <w:rPr>
          <w:rFonts w:ascii="Calibri" w:eastAsia="Times New Roman" w:hAnsi="Calibri" w:cs="Arial"/>
          <w:color w:val="262626" w:themeColor="text1" w:themeTint="D9"/>
          <w:lang w:eastAsia="en-GB"/>
        </w:rPr>
        <w:t xml:space="preserve">, </w:t>
      </w:r>
      <w:r w:rsidR="002F0054" w:rsidRPr="002F0054">
        <w:rPr>
          <w:rFonts w:ascii="Calibri" w:eastAsia="Times New Roman" w:hAnsi="Calibri" w:cs="Arial"/>
          <w:color w:val="262626" w:themeColor="text1" w:themeTint="D9"/>
          <w:highlight w:val="lightGray"/>
          <w:lang w:eastAsia="en-GB"/>
        </w:rPr>
        <w:t>or those ‘unexplainable and or/persistent absences from education’.</w:t>
      </w:r>
      <w:r w:rsidR="002F0054" w:rsidRPr="002F0054">
        <w:rPr>
          <w:rFonts w:ascii="Calibri" w:eastAsia="Times New Roman" w:hAnsi="Calibri" w:cs="Arial"/>
          <w:color w:val="262626" w:themeColor="text1" w:themeTint="D9"/>
          <w:lang w:eastAsia="en-GB"/>
        </w:rPr>
        <w:t xml:space="preserve"> </w:t>
      </w:r>
      <w:hyperlink r:id="rId72" w:history="1">
        <w:r w:rsidR="00B96722" w:rsidRPr="00FB40D1">
          <w:rPr>
            <w:rStyle w:val="Hyperlink"/>
            <w:rFonts w:ascii="Calibri" w:eastAsia="Times New Roman" w:hAnsi="Calibri" w:cs="Arial"/>
            <w:lang w:eastAsia="en-GB"/>
          </w:rPr>
          <w:t>Missing Education guidance is here.</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567B8C60"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lastRenderedPageBreak/>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w:t>
      </w:r>
      <w:r w:rsidR="002B224C">
        <w:rPr>
          <w:rFonts w:ascii="Calibri" w:eastAsia="Times New Roman" w:hAnsi="Calibri" w:cs="Arial"/>
          <w:color w:val="000000"/>
          <w:lang w:eastAsia="en-GB"/>
        </w:rPr>
        <w:t xml:space="preserve">education </w:t>
      </w:r>
      <w:r w:rsidR="002B224C" w:rsidRPr="002B224C">
        <w:rPr>
          <w:rFonts w:ascii="Calibri" w:eastAsia="Times New Roman" w:hAnsi="Calibri" w:cs="Arial"/>
          <w:color w:val="000000"/>
          <w:highlight w:val="lightGray"/>
          <w:lang w:eastAsia="en-GB"/>
        </w:rPr>
        <w:t>or those ‘unexplainable and or/persistent absences from education’</w:t>
      </w:r>
      <w:r w:rsidR="00775795" w:rsidRPr="002B224C">
        <w:rPr>
          <w:rFonts w:ascii="Calibri" w:eastAsia="Times New Roman" w:hAnsi="Calibri" w:cs="Arial"/>
          <w:color w:val="000000"/>
          <w:highlight w:val="lightGray"/>
          <w:lang w:eastAsia="en-GB"/>
        </w:rPr>
        <w:t>, follow</w:t>
      </w:r>
      <w:r w:rsidR="00775795" w:rsidRPr="00775795">
        <w:rPr>
          <w:rFonts w:ascii="Calibri" w:eastAsia="Times New Roman" w:hAnsi="Calibri" w:cs="Arial"/>
          <w:color w:val="000000"/>
          <w:lang w:eastAsia="en-GB"/>
        </w:rPr>
        <w:t xml:space="preserve"> up with any child who might be in danger of not receiving an education and who might be at risk of abuse or neglect. </w:t>
      </w:r>
    </w:p>
    <w:p w14:paraId="66DC33F0"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75F51523" w14:textId="77777777" w:rsidR="009E787E" w:rsidRDefault="008059CC" w:rsidP="009E787E">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w:t>
      </w:r>
    </w:p>
    <w:p w14:paraId="03A950D7" w14:textId="7416FB34" w:rsidR="009E787E" w:rsidRPr="009E787E"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highlight w:val="lightGray"/>
          <w:lang w:eastAsia="en-GB"/>
        </w:rPr>
      </w:pPr>
      <w:r w:rsidRPr="009E787E">
        <w:rPr>
          <w:rFonts w:ascii="Calibri" w:eastAsia="Times New Roman" w:hAnsi="Calibri" w:cs="Arial"/>
          <w:color w:val="262626" w:themeColor="text1" w:themeTint="D9"/>
          <w:highlight w:val="lightGray"/>
          <w:lang w:eastAsia="en-GB"/>
        </w:rPr>
        <w:t>All staff should be aware of the indicators of abuse, neglect and exploitation (see below), understanding that children can be at risk of harm inside and outside of the school/college, inside and outside of home, and online. Exercising professional curiosity and knowing what to look for is vital for the early identification of abuse and neglect so that staff are able to identify cases of children who may be in need of help or protection.</w:t>
      </w:r>
    </w:p>
    <w:p w14:paraId="1646F035" w14:textId="77777777" w:rsidR="009E787E"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highlight w:val="lightGray"/>
          <w:lang w:eastAsia="en-GB"/>
        </w:rPr>
      </w:pPr>
    </w:p>
    <w:p w14:paraId="118EEC39" w14:textId="51752630" w:rsidR="009E787E" w:rsidRPr="009E787E"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highlight w:val="lightGray"/>
          <w:lang w:eastAsia="en-GB"/>
        </w:rPr>
      </w:pPr>
      <w:r w:rsidRPr="009E787E">
        <w:rPr>
          <w:rFonts w:ascii="Calibri" w:eastAsia="Times New Roman" w:hAnsi="Calibri" w:cs="Arial"/>
          <w:color w:val="262626" w:themeColor="text1" w:themeTint="D9"/>
          <w:highlight w:val="lightGray"/>
          <w:lang w:eastAsia="en-GB"/>
        </w:rPr>
        <w:t xml:space="preserve">All school and college staff should be aware that abuse, neglect, exploitation, and safeguarding issues are rarely standalone events and cannot be covered by one definition or one label alone. In most cases, multiple issues will overlap. </w:t>
      </w:r>
    </w:p>
    <w:p w14:paraId="71022329" w14:textId="77777777" w:rsidR="009E787E"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highlight w:val="lightGray"/>
          <w:lang w:eastAsia="en-GB"/>
        </w:rPr>
      </w:pPr>
    </w:p>
    <w:p w14:paraId="28CE881B" w14:textId="3A79E2E4" w:rsidR="00F15F2D" w:rsidRPr="009E787E"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9E787E">
        <w:rPr>
          <w:rFonts w:ascii="Calibri" w:eastAsia="Times New Roman" w:hAnsi="Calibri" w:cs="Arial"/>
          <w:color w:val="262626" w:themeColor="text1" w:themeTint="D9"/>
          <w:highlight w:val="lightGray"/>
          <w:lang w:eastAsia="en-GB"/>
        </w:rPr>
        <w:t>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r>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xml:space="preserve">The department provide: </w:t>
      </w:r>
      <w:hyperlink r:id="rId73" w:history="1">
        <w:r w:rsidR="00522F5F" w:rsidRPr="00CD6A36">
          <w:rPr>
            <w:rStyle w:val="Hyperlink"/>
            <w:rFonts w:ascii="Calibri" w:eastAsia="Times New Roman" w:hAnsi="Calibri" w:cs="Arial"/>
            <w:lang w:eastAsia="en-GB"/>
          </w:rPr>
          <w:t>Child sexual exploitation: guide for practitioners</w:t>
        </w:r>
      </w:hyperlink>
      <w:r>
        <w:rPr>
          <w:rStyle w:val="Hyperlink"/>
          <w:rFonts w:ascii="Calibri" w:eastAsia="Times New Roman" w:hAnsi="Calibri" w:cs="Arial"/>
          <w:color w:val="262626" w:themeColor="text1" w:themeTint="D9"/>
          <w:u w:val="none"/>
          <w:lang w:eastAsia="en-GB"/>
        </w:rPr>
        <w:t xml:space="preserve">   </w:t>
      </w:r>
      <w:r w:rsidR="00F15F2D" w:rsidRPr="00F15F2D">
        <w:rPr>
          <w:color w:val="262626" w:themeColor="text1" w:themeTint="D9"/>
        </w:rPr>
        <w:t>A full list of indicators can be found here</w:t>
      </w:r>
      <w:r w:rsidR="00F15F2D" w:rsidRPr="00A36DE7">
        <w:rPr>
          <w:color w:val="262626" w:themeColor="text1" w:themeTint="D9"/>
        </w:rPr>
        <w:t xml:space="preserve">: </w:t>
      </w:r>
      <w:hyperlink r:id="rId74" w:history="1">
        <w:r w:rsidR="00F15F2D"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6CBC69D8"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 xml:space="preserve">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w:t>
      </w:r>
      <w:r w:rsidRPr="003F269B">
        <w:rPr>
          <w:rFonts w:ascii="Calibri" w:eastAsia="Times New Roman" w:hAnsi="Calibri" w:cs="Arial"/>
          <w:color w:val="000000"/>
          <w:lang w:eastAsia="en-GB"/>
        </w:rPr>
        <w:lastRenderedPageBreak/>
        <w:t>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5"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13357E5B"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76"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Pr="00FB40D1"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13</w:t>
      </w:r>
      <w:r w:rsidRPr="00FB40D1">
        <w:rPr>
          <w:rFonts w:ascii="Calibri" w:eastAsia="Times New Roman" w:hAnsi="Calibri" w:cs="Arial"/>
          <w:b/>
          <w:color w:val="262626" w:themeColor="text1" w:themeTint="D9"/>
          <w:sz w:val="28"/>
          <w:lang w:eastAsia="en-GB"/>
        </w:rPr>
        <w:tab/>
        <w:t>Sexual harassment, violence,</w:t>
      </w:r>
      <w:r w:rsidR="006207A1" w:rsidRPr="00FB40D1">
        <w:rPr>
          <w:rFonts w:ascii="Calibri" w:eastAsia="Times New Roman" w:hAnsi="Calibri" w:cs="Arial"/>
          <w:b/>
          <w:color w:val="262626" w:themeColor="text1" w:themeTint="D9"/>
          <w:sz w:val="28"/>
          <w:lang w:eastAsia="en-GB"/>
        </w:rPr>
        <w:t xml:space="preserve"> violence against women and girls (VAWG)</w:t>
      </w:r>
      <w:r w:rsidRPr="00FB40D1">
        <w:rPr>
          <w:rFonts w:ascii="Calibri" w:eastAsia="Times New Roman" w:hAnsi="Calibri" w:cs="Arial"/>
          <w:b/>
          <w:color w:val="262626" w:themeColor="text1" w:themeTint="D9"/>
          <w:sz w:val="28"/>
          <w:lang w:eastAsia="en-GB"/>
        </w:rPr>
        <w:t xml:space="preserve"> harmful sexual behaviours (</w:t>
      </w:r>
      <w:r w:rsidR="00F75462" w:rsidRPr="00FB40D1">
        <w:rPr>
          <w:rFonts w:ascii="Calibri" w:eastAsia="Times New Roman" w:hAnsi="Calibri" w:cs="Arial"/>
          <w:b/>
          <w:color w:val="262626" w:themeColor="text1" w:themeTint="D9"/>
          <w:sz w:val="28"/>
          <w:lang w:eastAsia="en-GB"/>
        </w:rPr>
        <w:t xml:space="preserve">inc.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on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abuse and ‘</w:t>
      </w:r>
      <w:r w:rsidR="00F75462" w:rsidRPr="00FB40D1">
        <w:rPr>
          <w:rFonts w:ascii="Calibri" w:eastAsia="Times New Roman" w:hAnsi="Calibri" w:cs="Arial"/>
          <w:b/>
          <w:color w:val="262626" w:themeColor="text1" w:themeTint="D9"/>
          <w:sz w:val="28"/>
          <w:lang w:eastAsia="en-GB"/>
        </w:rPr>
        <w:t>u</w:t>
      </w:r>
      <w:r w:rsidRPr="00FB40D1">
        <w:rPr>
          <w:rFonts w:ascii="Calibri" w:eastAsia="Times New Roman" w:hAnsi="Calibri" w:cs="Arial"/>
          <w:b/>
          <w:color w:val="262626" w:themeColor="text1" w:themeTint="D9"/>
          <w:sz w:val="28"/>
          <w:lang w:eastAsia="en-GB"/>
        </w:rPr>
        <w:t>pskirting’)</w:t>
      </w:r>
    </w:p>
    <w:p w14:paraId="1905643F" w14:textId="77777777" w:rsidR="00F54054" w:rsidRPr="00FB40D1"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13.1</w:t>
      </w:r>
      <w:r w:rsidRPr="00FB40D1">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FB40D1">
        <w:rPr>
          <w:rFonts w:ascii="Calibri" w:eastAsia="Calibri" w:hAnsi="Calibri" w:cs="Arial"/>
        </w:rPr>
        <w:t>.</w:t>
      </w:r>
      <w:r w:rsidRPr="00FB40D1">
        <w:rPr>
          <w:rFonts w:ascii="Calibri" w:eastAsia="Calibri" w:hAnsi="Calibri" w:cs="Arial"/>
        </w:rPr>
        <w:t xml:space="preserve"> </w:t>
      </w:r>
    </w:p>
    <w:p w14:paraId="4BB5387A" w14:textId="77777777"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13.2</w:t>
      </w:r>
      <w:r w:rsidRPr="00FB40D1">
        <w:rPr>
          <w:rFonts w:ascii="Calibri" w:eastAsia="Calibri" w:hAnsi="Calibri" w:cs="Arial"/>
        </w:rPr>
        <w:tab/>
        <w:t>It is important that schools and colleges are aware of sexual violence and the</w:t>
      </w:r>
      <w:r w:rsidRPr="008F6E7A">
        <w:rPr>
          <w:rFonts w:ascii="Calibri" w:eastAsia="Calibri" w:hAnsi="Calibri" w:cs="Arial"/>
        </w:rPr>
        <w:t xml:space="preserv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312BCF42" w:rsidR="00403E0A" w:rsidRPr="00FB40D1" w:rsidRDefault="00F75462" w:rsidP="00403E0A">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w:t>
      </w:r>
      <w:r w:rsidRPr="00FB40D1">
        <w:rPr>
          <w:rFonts w:ascii="Calibri" w:eastAsia="Calibri" w:hAnsi="Calibri" w:cs="Arial"/>
        </w:rPr>
        <w:t xml:space="preserve">harassment in schools and colleges </w:t>
      </w:r>
      <w:r w:rsidR="008A65EC" w:rsidRPr="00FB40D1">
        <w:rPr>
          <w:rFonts w:ascii="Calibri" w:eastAsia="Calibri" w:hAnsi="Calibri" w:cs="Arial"/>
        </w:rPr>
        <w:t xml:space="preserve">can be found in </w:t>
      </w:r>
      <w:hyperlink r:id="rId77" w:history="1">
        <w:r w:rsidR="00712ED5" w:rsidRPr="00712ED5">
          <w:rPr>
            <w:rStyle w:val="Hyperlink"/>
            <w:rFonts w:ascii="Calibri" w:eastAsia="Calibri" w:hAnsi="Calibri" w:cs="Arial"/>
            <w:highlight w:val="lightGray"/>
          </w:rPr>
          <w:t>KCSIE 2024.</w:t>
        </w:r>
      </w:hyperlink>
      <w:r w:rsidR="004322E8" w:rsidRPr="00FB40D1">
        <w:rPr>
          <w:rFonts w:ascii="Calibri" w:eastAsia="Calibri" w:hAnsi="Calibri" w:cs="Arial"/>
        </w:rPr>
        <w:t xml:space="preserve"> </w:t>
      </w:r>
      <w:r w:rsidR="00403E0A" w:rsidRPr="00FB40D1">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FB40D1" w:rsidRDefault="00403E0A" w:rsidP="00403E0A">
      <w:pPr>
        <w:autoSpaceDE w:val="0"/>
        <w:autoSpaceDN w:val="0"/>
        <w:adjustRightInd w:val="0"/>
        <w:spacing w:after="0" w:line="240" w:lineRule="auto"/>
        <w:ind w:left="720" w:hanging="720"/>
        <w:jc w:val="both"/>
        <w:rPr>
          <w:rFonts w:ascii="Calibri" w:eastAsia="Calibri" w:hAnsi="Calibri" w:cs="Arial"/>
        </w:rPr>
      </w:pPr>
    </w:p>
    <w:p w14:paraId="704351FD" w14:textId="1A538FAD" w:rsidR="00F75462" w:rsidRPr="00FB40D1" w:rsidRDefault="00403E0A" w:rsidP="009C60B0">
      <w:pPr>
        <w:autoSpaceDE w:val="0"/>
        <w:autoSpaceDN w:val="0"/>
        <w:adjustRightInd w:val="0"/>
        <w:spacing w:after="0" w:line="240" w:lineRule="auto"/>
        <w:ind w:left="720"/>
        <w:jc w:val="both"/>
        <w:rPr>
          <w:rFonts w:ascii="Calibri" w:eastAsia="Calibri" w:hAnsi="Calibri" w:cs="Arial"/>
        </w:rPr>
      </w:pPr>
      <w:r w:rsidRPr="00FB40D1">
        <w:rPr>
          <w:rFonts w:ascii="Calibri" w:eastAsia="Calibri" w:hAnsi="Calibri" w:cs="Arial"/>
        </w:rPr>
        <w:t>The tool, and included guidance sets out, for different age ranges what are expected and normal behaviours, what are inappropriate or concerning, and what are likely to be harmful. For each level of behaviour the tool provides clear advice about how to respond.</w:t>
      </w:r>
      <w:r w:rsidR="009C60B0">
        <w:rPr>
          <w:rFonts w:ascii="Calibri" w:eastAsia="Calibri" w:hAnsi="Calibri" w:cs="Arial"/>
        </w:rPr>
        <w:t xml:space="preserve">  </w:t>
      </w:r>
      <w:r w:rsidRPr="00FB40D1">
        <w:rPr>
          <w:rFonts w:ascii="Calibri" w:eastAsia="Calibri" w:hAnsi="Calibri" w:cs="Arial"/>
        </w:rPr>
        <w:t xml:space="preserve">Click here for the </w:t>
      </w:r>
      <w:hyperlink r:id="rId78" w:history="1">
        <w:r w:rsidR="004322E8" w:rsidRPr="00FB40D1">
          <w:rPr>
            <w:rStyle w:val="Hyperlink"/>
            <w:rFonts w:ascii="Calibri" w:eastAsia="Calibri" w:hAnsi="Calibri" w:cs="Arial"/>
          </w:rPr>
          <w:t xml:space="preserve">Wirral </w:t>
        </w:r>
        <w:r w:rsidRPr="00FB40D1">
          <w:rPr>
            <w:rStyle w:val="Hyperlink"/>
            <w:rFonts w:ascii="Calibri" w:eastAsia="Calibri" w:hAnsi="Calibri" w:cs="Arial"/>
          </w:rPr>
          <w:t>Identification Tool</w:t>
        </w:r>
      </w:hyperlink>
      <w:r w:rsidRPr="00FB40D1">
        <w:rPr>
          <w:rFonts w:ascii="Calibri" w:eastAsia="Calibri" w:hAnsi="Calibri" w:cs="Arial"/>
        </w:rPr>
        <w:t>.</w:t>
      </w:r>
    </w:p>
    <w:p w14:paraId="524441A9" w14:textId="77777777" w:rsidR="00F75462" w:rsidRPr="00FB40D1" w:rsidRDefault="00F75462" w:rsidP="008A65EC">
      <w:pPr>
        <w:autoSpaceDE w:val="0"/>
        <w:autoSpaceDN w:val="0"/>
        <w:adjustRightInd w:val="0"/>
        <w:spacing w:after="0" w:line="240" w:lineRule="auto"/>
        <w:jc w:val="both"/>
        <w:rPr>
          <w:rFonts w:ascii="Calibri" w:eastAsia="Calibri" w:hAnsi="Calibri" w:cs="Arial"/>
        </w:rPr>
      </w:pPr>
    </w:p>
    <w:p w14:paraId="1515AB8E" w14:textId="33E6DA3B" w:rsidR="00025A86" w:rsidRPr="00FB40D1" w:rsidRDefault="00F75462" w:rsidP="00840D0B">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 xml:space="preserve"> </w:t>
      </w:r>
      <w:r w:rsidRPr="00FB40D1">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FB40D1">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FB40D1">
        <w:rPr>
          <w:rFonts w:ascii="Calibri" w:eastAsia="Calibri" w:hAnsi="Calibri" w:cs="Arial"/>
        </w:rPr>
        <w:t>Pupils are protected from ‘upskirting’, bullying, homophobic, biphobic and transphobic behaviour, racism, sexism, and other forms of discrimination</w:t>
      </w:r>
      <w:r w:rsidR="00025A86" w:rsidRPr="00FB40D1">
        <w:rPr>
          <w:rFonts w:ascii="Calibri" w:eastAsia="Calibri" w:hAnsi="Calibri" w:cs="Arial"/>
        </w:rPr>
        <w:t xml:space="preserve">  Staff have familiarity with the </w:t>
      </w:r>
      <w:hyperlink r:id="rId79" w:anchor="public-sector-equality-duty/" w:history="1">
        <w:r w:rsidR="00025A86" w:rsidRPr="00FB40D1">
          <w:rPr>
            <w:rStyle w:val="Hyperlink"/>
            <w:rFonts w:ascii="Calibri" w:eastAsia="Calibri" w:hAnsi="Calibri" w:cs="Arial"/>
          </w:rPr>
          <w:t>Equality Act 2010 and the Public Sector Equality Duty</w:t>
        </w:r>
      </w:hyperlink>
      <w:r w:rsidR="00025A86" w:rsidRPr="00FB40D1">
        <w:rPr>
          <w:rFonts w:ascii="Calibri" w:eastAsia="Calibri" w:hAnsi="Calibri" w:cs="Arial"/>
        </w:rPr>
        <w:t xml:space="preserve"> (PSED)</w:t>
      </w:r>
      <w:r w:rsidR="00840D0B" w:rsidRPr="00FB40D1">
        <w:rPr>
          <w:rFonts w:ascii="Calibri" w:eastAsia="Calibri" w:hAnsi="Calibri" w:cs="Arial"/>
        </w:rPr>
        <w:t>.</w:t>
      </w:r>
      <w:r w:rsidR="00025A86" w:rsidRPr="00FB40D1">
        <w:rPr>
          <w:rFonts w:ascii="Calibri" w:eastAsia="Calibri" w:hAnsi="Calibri" w:cs="Arial"/>
        </w:rPr>
        <w:t xml:space="preserve"> </w:t>
      </w:r>
    </w:p>
    <w:p w14:paraId="6336A19A" w14:textId="77777777" w:rsidR="006207A1" w:rsidRPr="00FB40D1" w:rsidRDefault="006207A1" w:rsidP="006207A1">
      <w:pPr>
        <w:autoSpaceDE w:val="0"/>
        <w:autoSpaceDN w:val="0"/>
        <w:adjustRightInd w:val="0"/>
        <w:spacing w:after="0" w:line="240" w:lineRule="auto"/>
        <w:rPr>
          <w:rFonts w:ascii="Calibri" w:eastAsia="Calibri" w:hAnsi="Calibri" w:cs="Arial"/>
        </w:rPr>
      </w:pPr>
    </w:p>
    <w:p w14:paraId="1C5F6773" w14:textId="43D674A8" w:rsidR="006207A1" w:rsidRPr="006207A1" w:rsidRDefault="006207A1" w:rsidP="006207A1">
      <w:pPr>
        <w:autoSpaceDE w:val="0"/>
        <w:autoSpaceDN w:val="0"/>
        <w:adjustRightInd w:val="0"/>
        <w:spacing w:after="0" w:line="240" w:lineRule="auto"/>
        <w:ind w:left="720"/>
        <w:jc w:val="both"/>
        <w:rPr>
          <w:rFonts w:ascii="Calibri" w:eastAsia="Calibri" w:hAnsi="Calibri" w:cs="Arial"/>
        </w:rPr>
      </w:pPr>
      <w:r w:rsidRPr="00FB40D1">
        <w:rPr>
          <w:rFonts w:ascii="Calibri" w:eastAsia="Calibri" w:hAnsi="Calibri" w:cs="Arial"/>
        </w:rPr>
        <w:t xml:space="preserve">The Wirral Domestic Abuse Alliance and the Wirral Safeguarding Children Partnership  have published the </w:t>
      </w:r>
      <w:hyperlink r:id="rId80" w:history="1">
        <w:r w:rsidRPr="009C60B0">
          <w:rPr>
            <w:rStyle w:val="Hyperlink"/>
            <w:rFonts w:ascii="Calibri" w:eastAsia="Calibri" w:hAnsi="Calibri" w:cs="Arial"/>
            <w:highlight w:val="lightGray"/>
          </w:rPr>
          <w:t>Wirral Tackling Violence Against Women and Girls strategy.</w:t>
        </w:r>
      </w:hyperlink>
    </w:p>
    <w:p w14:paraId="131073CF" w14:textId="77777777" w:rsidR="006207A1" w:rsidRPr="006207A1"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FB40D1" w:rsidRDefault="006207A1" w:rsidP="006207A1">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FB40D1"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Pr="00FB40D1" w:rsidRDefault="006207A1" w:rsidP="006207A1">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81" w:history="1">
        <w:r w:rsidRPr="00FB40D1">
          <w:rPr>
            <w:rStyle w:val="Hyperlink"/>
            <w:rFonts w:ascii="Calibri" w:eastAsia="Calibri" w:hAnsi="Calibri" w:cs="Arial"/>
          </w:rPr>
          <w:t>VAWG Strategy</w:t>
        </w:r>
      </w:hyperlink>
    </w:p>
    <w:p w14:paraId="7121FF85" w14:textId="77777777" w:rsidR="006207A1" w:rsidRPr="00FB40D1"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49BBB1B4" w:rsidR="00F75462" w:rsidRPr="008F6E7A" w:rsidRDefault="00F75462" w:rsidP="006207A1">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 xml:space="preserve">13.4 </w:t>
      </w:r>
      <w:r w:rsidRPr="00FB40D1">
        <w:rPr>
          <w:rFonts w:ascii="Calibri" w:eastAsia="Calibri" w:hAnsi="Calibri" w:cs="Arial"/>
        </w:rPr>
        <w:tab/>
      </w:r>
      <w:r w:rsidR="00025A86" w:rsidRPr="00FB40D1">
        <w:rPr>
          <w:rFonts w:ascii="Calibri" w:eastAsia="Calibri" w:hAnsi="Calibri" w:cs="Arial"/>
        </w:rPr>
        <w:t xml:space="preserve">Our school acknowledges the need to treat everyone equally, with fairness, dignity and respect.  </w:t>
      </w:r>
      <w:r w:rsidRPr="00FB40D1">
        <w:rPr>
          <w:rFonts w:ascii="Calibri" w:eastAsia="Calibri" w:hAnsi="Calibri" w:cs="Arial"/>
        </w:rPr>
        <w:t>Any discriminatory behaviours are challenged, and children are supported</w:t>
      </w:r>
      <w:r w:rsidRPr="008F6E7A">
        <w:rPr>
          <w:rFonts w:ascii="Calibri" w:eastAsia="Calibri" w:hAnsi="Calibri" w:cs="Arial"/>
        </w:rPr>
        <w:t xml:space="preserve">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2"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lastRenderedPageBreak/>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83"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Pr="00FB40D1"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w:t>
      </w:r>
      <w:r w:rsidR="00CA0ACC" w:rsidRPr="00FB40D1">
        <w:rPr>
          <w:rFonts w:ascii="Calibri" w:eastAsia="Times New Roman" w:hAnsi="Calibri" w:cs="Arial"/>
          <w:b/>
          <w:color w:val="262626" w:themeColor="text1" w:themeTint="D9"/>
          <w:sz w:val="28"/>
          <w:lang w:eastAsia="en-GB"/>
        </w:rPr>
        <w:t>4</w:t>
      </w:r>
      <w:r w:rsidRPr="00FB40D1">
        <w:rPr>
          <w:rFonts w:ascii="Calibri" w:eastAsia="Times New Roman" w:hAnsi="Calibri" w:cs="Arial"/>
          <w:b/>
          <w:color w:val="262626" w:themeColor="text1" w:themeTint="D9"/>
          <w:sz w:val="28"/>
          <w:lang w:eastAsia="en-GB"/>
        </w:rPr>
        <w:t xml:space="preserve"> </w:t>
      </w:r>
      <w:r w:rsidRPr="00FB40D1">
        <w:rPr>
          <w:rFonts w:ascii="Calibri" w:eastAsia="Times New Roman" w:hAnsi="Calibri" w:cs="Arial"/>
          <w:b/>
          <w:color w:val="262626" w:themeColor="text1" w:themeTint="D9"/>
          <w:sz w:val="28"/>
          <w:lang w:eastAsia="en-GB"/>
        </w:rPr>
        <w:tab/>
      </w:r>
      <w:r w:rsidR="003D039D" w:rsidRPr="00FB40D1">
        <w:rPr>
          <w:rFonts w:ascii="Calibri" w:eastAsia="Times New Roman" w:hAnsi="Calibri" w:cs="Arial"/>
          <w:b/>
          <w:color w:val="262626" w:themeColor="text1" w:themeTint="D9"/>
          <w:sz w:val="28"/>
          <w:lang w:eastAsia="en-GB"/>
        </w:rPr>
        <w:t>Digital</w:t>
      </w:r>
      <w:r w:rsidR="006A445B" w:rsidRPr="00FB40D1">
        <w:rPr>
          <w:rFonts w:ascii="Calibri" w:eastAsia="Times New Roman" w:hAnsi="Calibri" w:cs="Arial"/>
          <w:b/>
          <w:color w:val="262626" w:themeColor="text1" w:themeTint="D9"/>
          <w:sz w:val="28"/>
          <w:lang w:eastAsia="en-GB"/>
        </w:rPr>
        <w:t xml:space="preserve"> Safety</w:t>
      </w:r>
      <w:r w:rsidR="00EF787F" w:rsidRPr="00FB40D1">
        <w:rPr>
          <w:rFonts w:ascii="Calibri" w:eastAsia="Times New Roman" w:hAnsi="Calibri" w:cs="Arial"/>
          <w:b/>
          <w:color w:val="262626" w:themeColor="text1" w:themeTint="D9"/>
          <w:sz w:val="28"/>
          <w:lang w:eastAsia="en-GB"/>
        </w:rPr>
        <w:t xml:space="preserve">, </w:t>
      </w:r>
      <w:r w:rsidR="00CA0ACC" w:rsidRPr="00FB40D1">
        <w:rPr>
          <w:rFonts w:ascii="Calibri" w:eastAsia="Times New Roman" w:hAnsi="Calibri" w:cs="Arial"/>
          <w:b/>
          <w:color w:val="262626" w:themeColor="text1" w:themeTint="D9"/>
          <w:sz w:val="28"/>
          <w:lang w:eastAsia="en-GB"/>
        </w:rPr>
        <w:t>Remote Learning</w:t>
      </w:r>
      <w:r w:rsidR="00EF787F" w:rsidRPr="00FB40D1">
        <w:rPr>
          <w:rFonts w:ascii="Calibri" w:eastAsia="Times New Roman" w:hAnsi="Calibri" w:cs="Arial"/>
          <w:b/>
          <w:color w:val="262626" w:themeColor="text1" w:themeTint="D9"/>
          <w:sz w:val="28"/>
          <w:lang w:eastAsia="en-GB"/>
        </w:rPr>
        <w:t xml:space="preserve"> &amp; Filtering and </w:t>
      </w:r>
      <w:r w:rsidR="004850D4" w:rsidRPr="00FB40D1">
        <w:rPr>
          <w:rFonts w:ascii="Calibri" w:eastAsia="Times New Roman" w:hAnsi="Calibri" w:cs="Arial"/>
          <w:b/>
          <w:color w:val="262626" w:themeColor="text1" w:themeTint="D9"/>
          <w:sz w:val="28"/>
          <w:lang w:eastAsia="en-GB"/>
        </w:rPr>
        <w:t>Monitoring</w:t>
      </w:r>
      <w:r w:rsidR="006A445B" w:rsidRPr="00FB40D1">
        <w:rPr>
          <w:rFonts w:ascii="Calibri" w:eastAsia="Times New Roman" w:hAnsi="Calibri" w:cs="Arial"/>
          <w:b/>
          <w:color w:val="262626" w:themeColor="text1" w:themeTint="D9"/>
          <w:sz w:val="28"/>
          <w:lang w:eastAsia="en-GB"/>
        </w:rPr>
        <w:t>:</w:t>
      </w:r>
    </w:p>
    <w:p w14:paraId="049D6E9D" w14:textId="77777777" w:rsidR="006A445B" w:rsidRPr="00FB40D1"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FB40D1">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w:t>
      </w:r>
      <w:r w:rsidRPr="00775795">
        <w:rPr>
          <w:rFonts w:ascii="Calibri" w:eastAsia="Calibri" w:hAnsi="Calibri" w:cs="Arial"/>
        </w:rPr>
        <w:t xml:space="preserve">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FB40D1" w:rsidRDefault="00A03856" w:rsidP="00775795">
      <w:pPr>
        <w:tabs>
          <w:tab w:val="left" w:pos="1103"/>
        </w:tabs>
        <w:ind w:left="720" w:hanging="720"/>
        <w:jc w:val="both"/>
        <w:rPr>
          <w:rFonts w:ascii="Calibri" w:eastAsia="Calibri" w:hAnsi="Calibri" w:cs="Arial"/>
          <w:b/>
        </w:rPr>
      </w:pPr>
      <w:r w:rsidRPr="00FB40D1">
        <w:rPr>
          <w:rFonts w:ascii="Calibri" w:eastAsia="Calibri" w:hAnsi="Calibri" w:cs="Arial"/>
          <w:b/>
          <w:color w:val="262626" w:themeColor="text1" w:themeTint="D9"/>
        </w:rPr>
        <w:t>1</w:t>
      </w:r>
      <w:r w:rsidR="00D7064F" w:rsidRPr="00FB40D1">
        <w:rPr>
          <w:rFonts w:ascii="Calibri" w:eastAsia="Calibri" w:hAnsi="Calibri" w:cs="Arial"/>
          <w:b/>
          <w:color w:val="262626" w:themeColor="text1" w:themeTint="D9"/>
        </w:rPr>
        <w:t>4</w:t>
      </w:r>
      <w:r w:rsidR="00775795" w:rsidRPr="00FB40D1">
        <w:rPr>
          <w:rFonts w:ascii="Calibri" w:eastAsia="Calibri" w:hAnsi="Calibri" w:cs="Arial"/>
          <w:b/>
          <w:color w:val="262626" w:themeColor="text1" w:themeTint="D9"/>
        </w:rPr>
        <w:t>.</w:t>
      </w:r>
      <w:r w:rsidR="00CA0ACC" w:rsidRPr="00FB40D1">
        <w:rPr>
          <w:rFonts w:ascii="Calibri" w:eastAsia="Calibri" w:hAnsi="Calibri" w:cs="Arial"/>
          <w:b/>
          <w:color w:val="262626" w:themeColor="text1" w:themeTint="D9"/>
        </w:rPr>
        <w:t>1</w:t>
      </w:r>
      <w:r w:rsidR="00775795" w:rsidRPr="00FB40D1">
        <w:rPr>
          <w:rFonts w:ascii="Calibri" w:eastAsia="Calibri" w:hAnsi="Calibri" w:cs="Arial"/>
          <w:b/>
          <w:color w:val="262626" w:themeColor="text1" w:themeTint="D9"/>
        </w:rPr>
        <w:tab/>
        <w:t>Filter</w:t>
      </w:r>
      <w:r w:rsidR="00D10C19" w:rsidRPr="00FB40D1">
        <w:rPr>
          <w:rFonts w:ascii="Calibri" w:eastAsia="Calibri" w:hAnsi="Calibri" w:cs="Arial"/>
          <w:b/>
          <w:color w:val="262626" w:themeColor="text1" w:themeTint="D9"/>
        </w:rPr>
        <w:t>ing</w:t>
      </w:r>
      <w:r w:rsidR="00775795" w:rsidRPr="00FB40D1">
        <w:rPr>
          <w:rFonts w:ascii="Calibri" w:eastAsia="Calibri" w:hAnsi="Calibri" w:cs="Arial"/>
          <w:b/>
          <w:color w:val="262626" w:themeColor="text1" w:themeTint="D9"/>
        </w:rPr>
        <w:t xml:space="preserve"> </w:t>
      </w:r>
      <w:r w:rsidR="00775795" w:rsidRPr="00FB40D1">
        <w:rPr>
          <w:rFonts w:ascii="Calibri" w:eastAsia="Calibri" w:hAnsi="Calibri" w:cs="Arial"/>
          <w:b/>
        </w:rPr>
        <w:t>and monitoring</w:t>
      </w:r>
    </w:p>
    <w:p w14:paraId="3B48F9A3" w14:textId="77777777" w:rsidR="00522F5F" w:rsidRPr="00FB40D1" w:rsidRDefault="00522F5F" w:rsidP="00522F5F">
      <w:pPr>
        <w:tabs>
          <w:tab w:val="left" w:pos="1103"/>
        </w:tabs>
        <w:ind w:left="720"/>
        <w:jc w:val="both"/>
        <w:rPr>
          <w:rFonts w:ascii="Calibri" w:eastAsia="Calibri" w:hAnsi="Calibri" w:cs="Arial"/>
        </w:rPr>
      </w:pPr>
      <w:r w:rsidRPr="00FB40D1">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FB40D1">
        <w:rPr>
          <w:rFonts w:ascii="Calibri" w:eastAsia="Calibri" w:hAnsi="Calibri" w:cs="Arial"/>
        </w:rPr>
        <w:lastRenderedPageBreak/>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sidRPr="00FB40D1">
        <w:rPr>
          <w:rFonts w:ascii="Calibri" w:eastAsia="Calibri" w:hAnsi="Calibri" w:cs="Arial"/>
        </w:rPr>
        <w:t xml:space="preserve"> Additional support documents can be found here: </w:t>
      </w:r>
      <w:hyperlink r:id="rId84" w:history="1">
        <w:r w:rsidR="00D10C19" w:rsidRPr="00FB40D1">
          <w:rPr>
            <w:rStyle w:val="Hyperlink"/>
            <w:rFonts w:ascii="Calibri" w:eastAsia="Calibri" w:hAnsi="Calibri" w:cs="Arial"/>
          </w:rPr>
          <w:t>digital safety</w:t>
        </w:r>
      </w:hyperlink>
    </w:p>
    <w:p w14:paraId="70ECB9E2" w14:textId="25B8C8D9" w:rsidR="008059CC" w:rsidRPr="00FB40D1"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5"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t>
      </w:r>
      <w:r w:rsidR="00244ED9" w:rsidRPr="00862117">
        <w:rPr>
          <w:rFonts w:ascii="Calibri" w:eastAsia="Calibri" w:hAnsi="Calibri" w:cs="Arial"/>
        </w:rPr>
        <w:t>when online</w:t>
      </w:r>
      <w:r w:rsidRPr="00862117">
        <w:rPr>
          <w:rFonts w:ascii="Calibri" w:eastAsia="Calibri" w:hAnsi="Calibri" w:cs="Arial"/>
        </w:rPr>
        <w:t xml:space="preserve">: </w:t>
      </w:r>
      <w:hyperlink r:id="rId86" w:history="1">
        <w:r w:rsidRPr="00862117">
          <w:rPr>
            <w:rStyle w:val="Hyperlink"/>
            <w:rFonts w:ascii="Calibri" w:eastAsia="Calibri" w:hAnsi="Calibri" w:cs="Arial"/>
          </w:rPr>
          <w:t>https://www.wirralsafeguarding.co.uk/online-safety-guidance-parents/</w:t>
        </w:r>
      </w:hyperlink>
      <w:r w:rsidR="00144897" w:rsidRPr="00862117">
        <w:rPr>
          <w:rStyle w:val="Hyperlink"/>
          <w:rFonts w:ascii="Calibri" w:eastAsia="Calibri" w:hAnsi="Calibri" w:cs="Arial"/>
        </w:rPr>
        <w:t>.</w:t>
      </w:r>
      <w:r w:rsidR="00144897" w:rsidRPr="00862117">
        <w:rPr>
          <w:rStyle w:val="Hyperlink"/>
          <w:rFonts w:ascii="Calibri" w:eastAsia="Calibri" w:hAnsi="Calibri" w:cs="Arial"/>
          <w:u w:val="none"/>
        </w:rPr>
        <w:t xml:space="preserve">  </w:t>
      </w:r>
      <w:r w:rsidR="006F3FC6" w:rsidRPr="00862117">
        <w:t xml:space="preserve">Use of </w:t>
      </w:r>
      <w:r w:rsidR="00144897" w:rsidRPr="00862117">
        <w:t>AI</w:t>
      </w:r>
      <w:r w:rsidR="00B23B9F" w:rsidRPr="00862117">
        <w:t xml:space="preserve"> </w:t>
      </w:r>
      <w:r w:rsidR="00983EFA" w:rsidRPr="00862117">
        <w:t xml:space="preserve">imagery will be monitored </w:t>
      </w:r>
      <w:r w:rsidR="00B91404" w:rsidRPr="00862117">
        <w:t xml:space="preserve">in line with the Child Protection-Safeguarding Policy </w:t>
      </w:r>
      <w:r w:rsidR="00B23B9F" w:rsidRPr="00862117">
        <w:t>(Computer systems and software that are able to perform tasks that ordinarily require human intelligence, such as decision-making and the creation of images).</w:t>
      </w:r>
    </w:p>
    <w:p w14:paraId="13355813" w14:textId="4F9D90B6" w:rsidR="004850D4" w:rsidRPr="00FB40D1" w:rsidRDefault="00D10C19" w:rsidP="004850D4">
      <w:pPr>
        <w:tabs>
          <w:tab w:val="left" w:pos="1103"/>
        </w:tabs>
        <w:ind w:left="720"/>
        <w:jc w:val="both"/>
        <w:rPr>
          <w:rFonts w:cstheme="minorHAnsi"/>
          <w:color w:val="000000"/>
        </w:rPr>
      </w:pPr>
      <w:r w:rsidRPr="00FB40D1">
        <w:rPr>
          <w:rFonts w:ascii="Calibri" w:eastAsia="Calibri" w:hAnsi="Calibri" w:cs="Arial"/>
        </w:rPr>
        <w:t>All staff are to understand their role in the published standards for 'Filtering and Monitoring'. and DSLs are expected to have the 'lead responsibility'. The standards can be found here:</w:t>
      </w:r>
      <w:r w:rsidRPr="00FB40D1">
        <w:rPr>
          <w:rFonts w:ascii="Arial" w:hAnsi="Arial" w:cs="Arial"/>
          <w:color w:val="000000"/>
        </w:rPr>
        <w:t xml:space="preserve"> </w:t>
      </w:r>
      <w:hyperlink r:id="rId87" w:history="1">
        <w:r w:rsidR="004850D4" w:rsidRPr="00FB40D1">
          <w:rPr>
            <w:rStyle w:val="Hyperlink"/>
            <w:rFonts w:cstheme="minorHAnsi"/>
          </w:rPr>
          <w:t>https://www.gov.uk/guidance/meeting-digital-and-technology-standards-in-schools-and-colleges/filtering-and-monitoring-standards-for-schools-and-colleges</w:t>
        </w:r>
      </w:hyperlink>
      <w:r w:rsidR="004850D4" w:rsidRPr="00FB40D1">
        <w:rPr>
          <w:rFonts w:cstheme="minorHAnsi"/>
          <w:color w:val="000000"/>
        </w:rPr>
        <w:t xml:space="preserve">.  Further support on digital safety, filtering and monitoring can be found </w:t>
      </w:r>
      <w:hyperlink r:id="rId88" w:history="1">
        <w:r w:rsidR="004850D4" w:rsidRPr="00FB40D1">
          <w:rPr>
            <w:rStyle w:val="Hyperlink"/>
            <w:rFonts w:cstheme="minorHAnsi"/>
          </w:rPr>
          <w:t>here:</w:t>
        </w:r>
      </w:hyperlink>
    </w:p>
    <w:p w14:paraId="186CD596" w14:textId="0C5059BE" w:rsidR="00D10C19" w:rsidRPr="00FB40D1" w:rsidRDefault="00EF787F" w:rsidP="00C76BB2">
      <w:pPr>
        <w:spacing w:after="0" w:line="240" w:lineRule="auto"/>
        <w:ind w:left="720"/>
        <w:jc w:val="both"/>
        <w:rPr>
          <w:rFonts w:ascii="Calibri" w:eastAsia="Calibri" w:hAnsi="Calibri" w:cs="Arial"/>
        </w:rPr>
      </w:pPr>
      <w:r w:rsidRPr="00FB40D1">
        <w:rPr>
          <w:rFonts w:ascii="Calibri" w:eastAsia="Calibri" w:hAnsi="Calibri" w:cs="Arial"/>
        </w:rPr>
        <w:t xml:space="preserve">Filtering and Monitoring has been added to </w:t>
      </w:r>
      <w:r w:rsidR="004850D4" w:rsidRPr="00FB40D1">
        <w:rPr>
          <w:rFonts w:ascii="Calibri" w:eastAsia="Calibri" w:hAnsi="Calibri" w:cs="Arial"/>
        </w:rPr>
        <w:t xml:space="preserve">the full </w:t>
      </w:r>
      <w:r w:rsidRPr="00FB40D1">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FB40D1" w:rsidRDefault="00C76BB2" w:rsidP="00C76BB2">
      <w:pPr>
        <w:spacing w:after="0" w:line="240" w:lineRule="auto"/>
        <w:ind w:left="720"/>
        <w:jc w:val="both"/>
        <w:rPr>
          <w:rStyle w:val="Hyperlink"/>
          <w:rFonts w:ascii="Calibri" w:eastAsia="Calibri" w:hAnsi="Calibri" w:cs="Arial"/>
          <w:color w:val="auto"/>
          <w:u w:val="none"/>
        </w:rPr>
      </w:pPr>
    </w:p>
    <w:p w14:paraId="71296037" w14:textId="28CD746A" w:rsidR="00AF0645" w:rsidRPr="00D10C19" w:rsidRDefault="005B0992" w:rsidP="00403E0A">
      <w:pPr>
        <w:tabs>
          <w:tab w:val="left" w:pos="1103"/>
        </w:tabs>
        <w:ind w:left="709" w:hanging="709"/>
        <w:jc w:val="both"/>
        <w:rPr>
          <w:rFonts w:ascii="Calibri" w:eastAsia="Calibri" w:hAnsi="Calibri" w:cs="Arial"/>
        </w:rPr>
      </w:pPr>
      <w:r w:rsidRPr="00FB40D1">
        <w:rPr>
          <w:rFonts w:ascii="Calibri" w:eastAsia="Calibri" w:hAnsi="Calibri" w:cs="Arial"/>
          <w:b/>
          <w:color w:val="262626" w:themeColor="text1" w:themeTint="D9"/>
        </w:rPr>
        <w:t>14.2</w:t>
      </w:r>
      <w:r w:rsidRPr="00FB40D1">
        <w:rPr>
          <w:rFonts w:ascii="Calibri" w:eastAsia="Calibri" w:hAnsi="Calibri" w:cs="Arial"/>
          <w:b/>
          <w:color w:val="262626" w:themeColor="text1" w:themeTint="D9"/>
        </w:rPr>
        <w:tab/>
      </w:r>
      <w:r w:rsidR="001F0BB4" w:rsidRPr="00FB40D1">
        <w:rPr>
          <w:rFonts w:ascii="Calibri" w:eastAsia="Calibri" w:hAnsi="Calibri" w:cs="Arial"/>
        </w:rPr>
        <w:t xml:space="preserve">The policy for remote learning that demonstrates on understanding of how to follow </w:t>
      </w:r>
      <w:r w:rsidR="00EF252B" w:rsidRPr="00FB40D1">
        <w:rPr>
          <w:rFonts w:ascii="Calibri" w:eastAsia="Calibri" w:hAnsi="Calibri" w:cs="Arial"/>
        </w:rPr>
        <w:t>Child Protection (</w:t>
      </w:r>
      <w:r w:rsidR="001F0BB4" w:rsidRPr="00FB40D1">
        <w:rPr>
          <w:rFonts w:ascii="Calibri" w:eastAsia="Calibri" w:hAnsi="Calibri" w:cs="Arial"/>
        </w:rPr>
        <w:t>safeguarding</w:t>
      </w:r>
      <w:r w:rsidR="00EF252B" w:rsidRPr="00FB40D1">
        <w:rPr>
          <w:rFonts w:ascii="Calibri" w:eastAsia="Calibri" w:hAnsi="Calibri" w:cs="Arial"/>
        </w:rPr>
        <w:t>)</w:t>
      </w:r>
      <w:r w:rsidR="001F0BB4" w:rsidRPr="00FB40D1">
        <w:rPr>
          <w:rFonts w:ascii="Calibri" w:eastAsia="Calibri" w:hAnsi="Calibri" w:cs="Arial"/>
        </w:rPr>
        <w:t xml:space="preserve"> procedures when planning remote education strategies and</w:t>
      </w:r>
      <w:r w:rsidR="001F0BB4" w:rsidRPr="00D10C19">
        <w:rPr>
          <w:rFonts w:ascii="Calibri" w:eastAsia="Calibri" w:hAnsi="Calibri" w:cs="Arial"/>
        </w:rPr>
        <w:t xml:space="preserve"> teaching remotely.  The school maintains the capability to provide remote education when it is not possible for some or all of their pupils to attend in person. </w:t>
      </w:r>
      <w:r w:rsidR="00940F7B">
        <w:rPr>
          <w:rFonts w:ascii="Calibri" w:eastAsia="Calibri" w:hAnsi="Calibri" w:cs="Arial"/>
          <w:highlight w:val="cyan"/>
        </w:rPr>
        <w:t>(All IT policies are located on the shared drive</w:t>
      </w:r>
      <w:r w:rsidR="001F0BB4" w:rsidRPr="00AF0645">
        <w:rPr>
          <w:rFonts w:ascii="Calibri" w:eastAsia="Calibri" w:hAnsi="Calibri" w:cs="Arial"/>
          <w:highlight w:val="cyan"/>
        </w:rPr>
        <w:t>)</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89"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lastRenderedPageBreak/>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Pr="00FB40D1"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volunteers to decide whether they need to do an enhanced DBS check or not. </w:t>
      </w:r>
      <w:r>
        <w:rPr>
          <w:rFonts w:ascii="Calibri" w:eastAsia="Calibri" w:hAnsi="Calibri" w:cs="Arial"/>
          <w:color w:val="262626" w:themeColor="text1" w:themeTint="D9"/>
        </w:rPr>
        <w:t>(Please note:</w:t>
      </w:r>
      <w:r w:rsidRPr="00F85D94">
        <w:rPr>
          <w:rFonts w:ascii="Calibri" w:eastAsia="Calibri" w:hAnsi="Calibri" w:cs="Arial"/>
          <w:color w:val="262626" w:themeColor="text1" w:themeTint="D9"/>
        </w:rPr>
        <w:t xml:space="preserve">, even if it is decided an enhanced DBS is to be </w:t>
      </w:r>
      <w:r w:rsidRPr="00FB40D1">
        <w:rPr>
          <w:rFonts w:ascii="Calibri" w:eastAsia="Calibri" w:hAnsi="Calibri" w:cs="Arial"/>
          <w:color w:val="262626" w:themeColor="text1" w:themeTint="D9"/>
        </w:rPr>
        <w:t>requested, if the volunteer is not in regulated activity, then you’re not legally allowed to do a barred list check).</w:t>
      </w:r>
    </w:p>
    <w:p w14:paraId="19F50C2F" w14:textId="1917B287" w:rsidR="003D039D" w:rsidRPr="00FB40D1"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FB40D1">
        <w:rPr>
          <w:rFonts w:ascii="Calibri" w:eastAsia="Calibri" w:hAnsi="Calibri" w:cs="Arial"/>
          <w:color w:val="262626" w:themeColor="text1" w:themeTint="D9"/>
        </w:rPr>
        <w:t>C</w:t>
      </w:r>
      <w:r w:rsidR="003D039D" w:rsidRPr="00FB40D1">
        <w:rPr>
          <w:rFonts w:ascii="Calibri" w:eastAsia="Calibri" w:hAnsi="Calibri" w:cs="Arial"/>
          <w:color w:val="262626" w:themeColor="text1" w:themeTint="D9"/>
        </w:rPr>
        <w:t xml:space="preserve">arrying out an online search on </w:t>
      </w:r>
      <w:r w:rsidR="003D039D" w:rsidRPr="00FB40D1">
        <w:rPr>
          <w:rFonts w:ascii="Calibri" w:eastAsia="Calibri" w:hAnsi="Calibri" w:cs="Arial"/>
          <w:color w:val="262626" w:themeColor="text1" w:themeTint="D9"/>
          <w:u w:val="single"/>
        </w:rPr>
        <w:t>shortlisted</w:t>
      </w:r>
      <w:r w:rsidR="003D039D" w:rsidRPr="00FB40D1">
        <w:rPr>
          <w:rFonts w:ascii="Calibri" w:eastAsia="Calibri" w:hAnsi="Calibri" w:cs="Arial"/>
          <w:color w:val="262626" w:themeColor="text1" w:themeTint="D9"/>
        </w:rPr>
        <w:t xml:space="preserve"> candidates</w:t>
      </w:r>
      <w:r w:rsidRPr="00FB40D1">
        <w:rPr>
          <w:rFonts w:ascii="Calibri" w:eastAsia="Calibri" w:hAnsi="Calibri" w:cs="Arial"/>
          <w:color w:val="262626" w:themeColor="text1" w:themeTint="D9"/>
        </w:rPr>
        <w:t xml:space="preserve"> </w:t>
      </w:r>
      <w:r w:rsidR="00702FBC" w:rsidRPr="00FB40D1">
        <w:rPr>
          <w:rFonts w:ascii="Calibri" w:eastAsia="Calibri" w:hAnsi="Calibri" w:cs="Arial"/>
          <w:color w:val="262626" w:themeColor="text1" w:themeTint="D9"/>
        </w:rPr>
        <w:t>as part of due diligence (</w:t>
      </w:r>
      <w:r w:rsidRPr="00FB40D1">
        <w:rPr>
          <w:rFonts w:ascii="Calibri" w:eastAsia="Calibri" w:hAnsi="Calibri" w:cs="Arial"/>
          <w:color w:val="262626" w:themeColor="text1" w:themeTint="D9"/>
        </w:rPr>
        <w:t>and informing them of this prior to any searches)</w:t>
      </w:r>
      <w:r w:rsidR="003D039D" w:rsidRPr="00FB40D1">
        <w:rPr>
          <w:rFonts w:ascii="Calibri" w:eastAsia="Calibri" w:hAnsi="Calibri" w:cs="Arial"/>
          <w:color w:val="262626" w:themeColor="text1" w:themeTint="D9"/>
        </w:rPr>
        <w:t xml:space="preserve"> to help identify any issues that are publicly available online</w:t>
      </w:r>
    </w:p>
    <w:p w14:paraId="49B66F55" w14:textId="798F4A63" w:rsidR="00C76BB2" w:rsidRPr="001F0BB4" w:rsidRDefault="00713C95" w:rsidP="00FB40D1">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141AAD02"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Pr>
          <w:rFonts w:ascii="Calibri" w:eastAsia="Calibri" w:hAnsi="Calibri" w:cs="Arial"/>
          <w:bCs/>
          <w:iCs/>
          <w:color w:val="262626" w:themeColor="text1" w:themeTint="D9"/>
        </w:rPr>
        <w:t xml:space="preserve">.  </w:t>
      </w:r>
      <w:r w:rsidR="00775795" w:rsidRPr="00FB40D1">
        <w:rPr>
          <w:rFonts w:ascii="Calibri" w:eastAsia="Calibri" w:hAnsi="Calibri" w:cs="Arial"/>
          <w:b/>
          <w:i/>
          <w:color w:val="262626" w:themeColor="text1" w:themeTint="D9"/>
        </w:rPr>
        <w:t xml:space="preserve">Further </w:t>
      </w:r>
      <w:r w:rsidRPr="00FB40D1">
        <w:rPr>
          <w:rFonts w:ascii="Calibri" w:eastAsia="Calibri" w:hAnsi="Calibri" w:cs="Arial"/>
          <w:b/>
          <w:i/>
          <w:color w:val="262626" w:themeColor="text1" w:themeTint="D9"/>
        </w:rPr>
        <w:t xml:space="preserve">safer recruitment </w:t>
      </w:r>
      <w:r w:rsidR="00775795" w:rsidRPr="00FB40D1">
        <w:rPr>
          <w:rFonts w:ascii="Calibri" w:eastAsia="Calibri" w:hAnsi="Calibri" w:cs="Arial"/>
          <w:b/>
          <w:i/>
          <w:color w:val="262626" w:themeColor="text1" w:themeTint="D9"/>
        </w:rPr>
        <w:t xml:space="preserve">guidance can be found in </w:t>
      </w:r>
      <w:hyperlink r:id="rId90" w:history="1">
        <w:r w:rsidR="009C60B0">
          <w:rPr>
            <w:rStyle w:val="Hyperlink"/>
            <w:rFonts w:ascii="Calibri" w:eastAsia="Calibri" w:hAnsi="Calibri" w:cs="Arial"/>
            <w:b/>
            <w:i/>
          </w:rPr>
          <w:t>Keeping Children Safe in Education (2024)</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Pr="00FB40D1"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lastRenderedPageBreak/>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 xml:space="preserve">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t>
      </w:r>
      <w:r w:rsidR="00775795" w:rsidRPr="00FB40D1">
        <w:rPr>
          <w:rFonts w:ascii="Calibri" w:eastAsia="Calibri" w:hAnsi="Calibri" w:cs="Arial"/>
          <w:color w:val="262626" w:themeColor="text1" w:themeTint="D9"/>
        </w:rPr>
        <w:t>was received</w:t>
      </w:r>
      <w:r w:rsidR="00C755D5" w:rsidRPr="00FB40D1">
        <w:rPr>
          <w:rFonts w:ascii="Calibri" w:eastAsia="Calibri" w:hAnsi="Calibri" w:cs="Arial"/>
          <w:color w:val="262626" w:themeColor="text1" w:themeTint="D9"/>
        </w:rPr>
        <w:t>.</w:t>
      </w:r>
    </w:p>
    <w:p w14:paraId="0031BACE" w14:textId="09B4FFED" w:rsidR="00C755D5" w:rsidRPr="00775795" w:rsidRDefault="00C755D5" w:rsidP="00775795">
      <w:pPr>
        <w:tabs>
          <w:tab w:val="left" w:pos="1103"/>
        </w:tabs>
        <w:ind w:left="720" w:hanging="720"/>
        <w:jc w:val="both"/>
        <w:rPr>
          <w:rFonts w:ascii="Calibri" w:eastAsia="Calibri" w:hAnsi="Calibri" w:cs="Arial"/>
          <w:color w:val="262626" w:themeColor="text1" w:themeTint="D9"/>
        </w:rPr>
      </w:pPr>
      <w:r w:rsidRPr="00FB40D1">
        <w:rPr>
          <w:rFonts w:ascii="Calibri" w:eastAsia="Calibri" w:hAnsi="Calibri" w:cs="Arial"/>
          <w:color w:val="262626" w:themeColor="text1" w:themeTint="D9"/>
        </w:rPr>
        <w:t>15.</w:t>
      </w:r>
      <w:r w:rsidR="00CA0ACC" w:rsidRPr="00FB40D1">
        <w:rPr>
          <w:rFonts w:ascii="Calibri" w:eastAsia="Calibri" w:hAnsi="Calibri" w:cs="Arial"/>
          <w:color w:val="262626" w:themeColor="text1" w:themeTint="D9"/>
        </w:rPr>
        <w:t>5</w:t>
      </w:r>
      <w:r w:rsidRPr="00FB40D1">
        <w:rPr>
          <w:rFonts w:ascii="Calibri" w:eastAsia="Calibri" w:hAnsi="Calibri" w:cs="Arial"/>
          <w:color w:val="262626" w:themeColor="text1" w:themeTint="D9"/>
        </w:rPr>
        <w:t xml:space="preserve">      </w:t>
      </w:r>
      <w:r w:rsidR="001A6737" w:rsidRPr="00FB40D1">
        <w:rPr>
          <w:rFonts w:ascii="Calibri" w:eastAsia="Calibri" w:hAnsi="Calibri" w:cs="Arial"/>
          <w:color w:val="262626" w:themeColor="text1" w:themeTint="D9"/>
        </w:rPr>
        <w:t>S</w:t>
      </w:r>
      <w:r w:rsidRPr="00FB40D1">
        <w:rPr>
          <w:rFonts w:ascii="Calibri" w:eastAsia="Calibri" w:hAnsi="Calibri" w:cs="Arial"/>
          <w:color w:val="262626" w:themeColor="text1" w:themeTint="D9"/>
        </w:rPr>
        <w:t xml:space="preserve">taff leavers </w:t>
      </w:r>
      <w:r w:rsidR="001A6737" w:rsidRPr="00FB40D1">
        <w:rPr>
          <w:rFonts w:ascii="Calibri" w:eastAsia="Calibri" w:hAnsi="Calibri" w:cs="Arial"/>
          <w:color w:val="262626" w:themeColor="text1" w:themeTint="D9"/>
        </w:rPr>
        <w:t xml:space="preserve"> -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Pr="00FB40D1" w:rsidRDefault="005442B6" w:rsidP="00775795">
      <w:pPr>
        <w:tabs>
          <w:tab w:val="left" w:pos="1103"/>
        </w:tabs>
        <w:ind w:left="720" w:hanging="720"/>
        <w:jc w:val="both"/>
        <w:rPr>
          <w:rFonts w:ascii="Calibri" w:eastAsia="Calibri" w:hAnsi="Calibri" w:cs="Arial"/>
        </w:rPr>
      </w:pPr>
      <w:r w:rsidRPr="00FB40D1">
        <w:rPr>
          <w:rFonts w:ascii="Calibri" w:eastAsia="Calibri" w:hAnsi="Calibri" w:cs="Arial"/>
          <w:color w:val="262626" w:themeColor="text1" w:themeTint="D9"/>
        </w:rPr>
        <w:t>1</w:t>
      </w:r>
      <w:r w:rsidR="00A03856" w:rsidRPr="00FB40D1">
        <w:rPr>
          <w:rFonts w:ascii="Calibri" w:eastAsia="Calibri" w:hAnsi="Calibri" w:cs="Arial"/>
          <w:color w:val="262626" w:themeColor="text1" w:themeTint="D9"/>
        </w:rPr>
        <w:t>5</w:t>
      </w:r>
      <w:r w:rsidR="00C755D5" w:rsidRPr="00FB40D1">
        <w:rPr>
          <w:rFonts w:ascii="Calibri" w:eastAsia="Calibri" w:hAnsi="Calibri" w:cs="Arial"/>
          <w:color w:val="262626" w:themeColor="text1" w:themeTint="D9"/>
        </w:rPr>
        <w:t>.</w:t>
      </w:r>
      <w:r w:rsidR="00CA0ACC" w:rsidRPr="00FB40D1">
        <w:rPr>
          <w:rFonts w:ascii="Calibri" w:eastAsia="Calibri" w:hAnsi="Calibri" w:cs="Arial"/>
          <w:color w:val="262626" w:themeColor="text1" w:themeTint="D9"/>
        </w:rPr>
        <w:t>7</w:t>
      </w:r>
      <w:r w:rsidR="00775795" w:rsidRPr="00FB40D1">
        <w:rPr>
          <w:rFonts w:ascii="Calibri" w:eastAsia="Calibri" w:hAnsi="Calibri" w:cs="Arial"/>
          <w:color w:val="262626" w:themeColor="text1" w:themeTint="D9"/>
        </w:rPr>
        <w:tab/>
        <w:t xml:space="preserve">The SCR </w:t>
      </w:r>
      <w:r w:rsidR="00775795" w:rsidRPr="00FB40D1">
        <w:rPr>
          <w:rFonts w:ascii="Calibri" w:eastAsia="Calibri" w:hAnsi="Calibri" w:cs="Arial"/>
        </w:rPr>
        <w:t>shall be updated in the light of any further legislation</w:t>
      </w:r>
      <w:r w:rsidR="00C755D5" w:rsidRPr="00FB40D1">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sidRPr="00FB40D1">
        <w:rPr>
          <w:rFonts w:ascii="Calibri" w:eastAsia="Calibri" w:hAnsi="Calibri" w:cs="Arial"/>
        </w:rPr>
        <w:t>15.8</w:t>
      </w:r>
      <w:r w:rsidRPr="00FB40D1">
        <w:rPr>
          <w:rFonts w:ascii="Calibri" w:eastAsia="Calibri" w:hAnsi="Calibri" w:cs="Arial"/>
        </w:rPr>
        <w:tab/>
        <w:t xml:space="preserve">Where school premises are used for non-school activities, those providers are expected to meet the guidance in </w:t>
      </w:r>
      <w:hyperlink r:id="rId91" w:tgtFrame="_blank" w:history="1">
        <w:r w:rsidRPr="00FB40D1">
          <w:rPr>
            <w:rFonts w:ascii="Calibri" w:eastAsia="Calibri" w:hAnsi="Calibri" w:cs="Arial"/>
            <w:color w:val="0000FF"/>
            <w:u w:val="single"/>
          </w:rPr>
          <w:t>Keeping Children Safe in Out of School Settings</w:t>
        </w:r>
      </w:hyperlink>
      <w:r w:rsidRPr="00FB40D1">
        <w:rPr>
          <w:rFonts w:ascii="Calibri" w:eastAsia="Calibri" w:hAnsi="Calibri" w:cs="Arial"/>
        </w:rPr>
        <w:t>.</w:t>
      </w:r>
      <w:r w:rsidRPr="00702FBC">
        <w:rPr>
          <w:rFonts w:ascii="Calibri" w:eastAsia="Calibri" w:hAnsi="Calibri" w:cs="Arial"/>
        </w:rPr>
        <w:t> </w:t>
      </w:r>
    </w:p>
    <w:p w14:paraId="32CEAAE8" w14:textId="4B0FC1F7" w:rsidR="00682BD9" w:rsidRDefault="00682BD9" w:rsidP="00F76575">
      <w:pPr>
        <w:tabs>
          <w:tab w:val="left" w:pos="1103"/>
        </w:tabs>
        <w:jc w:val="center"/>
        <w:rPr>
          <w:rFonts w:ascii="Calibri" w:eastAsia="Calibri" w:hAnsi="Calibri" w:cs="Arial"/>
          <w:b/>
          <w:sz w:val="28"/>
        </w:rPr>
      </w:pPr>
    </w:p>
    <w:p w14:paraId="76E248A8" w14:textId="4B8DD57A" w:rsidR="00775795" w:rsidRDefault="00775795" w:rsidP="00775795">
      <w:pPr>
        <w:tabs>
          <w:tab w:val="left" w:pos="1103"/>
        </w:tabs>
        <w:rPr>
          <w:rFonts w:ascii="Calibri" w:eastAsia="Calibri" w:hAnsi="Calibri" w:cs="Arial"/>
          <w:b/>
          <w:noProof/>
          <w:sz w:val="28"/>
          <w:lang w:eastAsia="en-GB"/>
        </w:rPr>
      </w:pPr>
    </w:p>
    <w:p w14:paraId="072877C9" w14:textId="15BBE8FC" w:rsidR="00575754" w:rsidRDefault="00BB720B" w:rsidP="00775795">
      <w:pPr>
        <w:tabs>
          <w:tab w:val="left" w:pos="1103"/>
        </w:tabs>
        <w:rPr>
          <w:rFonts w:ascii="Calibri" w:eastAsia="Calibri" w:hAnsi="Calibri" w:cs="Arial"/>
          <w:b/>
          <w:noProof/>
          <w:sz w:val="28"/>
          <w:lang w:eastAsia="en-GB"/>
        </w:rPr>
      </w:pPr>
      <w:r>
        <w:rPr>
          <w:noProof/>
          <w:lang w:eastAsia="en-GB"/>
        </w:rPr>
        <w:lastRenderedPageBreak/>
        <w:drawing>
          <wp:inline distT="0" distB="0" distL="0" distR="0" wp14:anchorId="3049C2E1" wp14:editId="0F6A7CC9">
            <wp:extent cx="6223623" cy="887818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34028" cy="8893029"/>
                    </a:xfrm>
                    <a:prstGeom prst="rect">
                      <a:avLst/>
                    </a:prstGeom>
                    <a:noFill/>
                    <a:ln>
                      <a:noFill/>
                    </a:ln>
                  </pic:spPr>
                </pic:pic>
              </a:graphicData>
            </a:graphic>
          </wp:inline>
        </w:drawing>
      </w:r>
    </w:p>
    <w:p w14:paraId="667DD85A" w14:textId="77777777" w:rsidR="00575754" w:rsidRDefault="00575754" w:rsidP="00775795">
      <w:pPr>
        <w:tabs>
          <w:tab w:val="left" w:pos="1103"/>
        </w:tabs>
        <w:rPr>
          <w:rFonts w:ascii="Calibri" w:eastAsia="Calibri" w:hAnsi="Calibri" w:cs="Arial"/>
          <w:b/>
          <w:noProof/>
          <w:sz w:val="28"/>
          <w:lang w:eastAsia="en-GB"/>
        </w:rPr>
      </w:pPr>
    </w:p>
    <w:p w14:paraId="0CF124E5" w14:textId="4056910A" w:rsidR="00957BEA" w:rsidRPr="00957BEA" w:rsidRDefault="00957BEA" w:rsidP="00957BEA">
      <w:pPr>
        <w:tabs>
          <w:tab w:val="left" w:pos="1103"/>
        </w:tabs>
        <w:rPr>
          <w:rFonts w:ascii="Calibri" w:eastAsia="Calibri" w:hAnsi="Calibri" w:cs="Arial"/>
          <w:b/>
          <w:sz w:val="28"/>
        </w:rPr>
      </w:pPr>
      <w:r w:rsidRPr="00957BEA">
        <w:rPr>
          <w:rFonts w:ascii="Calibri" w:eastAsia="Calibri" w:hAnsi="Calibri" w:cs="Arial"/>
          <w:b/>
          <w:noProof/>
          <w:sz w:val="28"/>
          <w:lang w:eastAsia="en-GB"/>
        </w:rPr>
        <w:drawing>
          <wp:inline distT="0" distB="0" distL="0" distR="0" wp14:anchorId="471F0AE1" wp14:editId="1F3D3388">
            <wp:extent cx="5962650" cy="8230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6942" cy="8236884"/>
                    </a:xfrm>
                    <a:prstGeom prst="rect">
                      <a:avLst/>
                    </a:prstGeom>
                    <a:noFill/>
                    <a:ln>
                      <a:noFill/>
                    </a:ln>
                  </pic:spPr>
                </pic:pic>
              </a:graphicData>
            </a:graphic>
          </wp:inline>
        </w:drawing>
      </w: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lang w:eastAsia="en-GB"/>
        </w:rPr>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4"/>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20A3C95" w14:textId="2D49FE06" w:rsidR="00D52A99" w:rsidRPr="00F34BD0" w:rsidRDefault="00D52A99" w:rsidP="00F34BD0">
      <w:pPr>
        <w:tabs>
          <w:tab w:val="left" w:pos="1103"/>
        </w:tabs>
        <w:jc w:val="center"/>
        <w:rPr>
          <w:rFonts w:ascii="Calibri" w:eastAsia="Calibri" w:hAnsi="Calibri" w:cs="Arial"/>
          <w:b/>
          <w:sz w:val="28"/>
        </w:rPr>
        <w:sectPr w:rsidR="00D52A99" w:rsidRPr="00F34BD0">
          <w:headerReference w:type="default" r:id="rId95"/>
          <w:footerReference w:type="default" r:id="rId96"/>
          <w:pgSz w:w="11906" w:h="16838"/>
          <w:pgMar w:top="1440" w:right="1440" w:bottom="1440" w:left="1440" w:header="708" w:footer="708" w:gutter="0"/>
          <w:cols w:space="708"/>
          <w:docGrid w:linePitch="360"/>
        </w:sectPr>
      </w:pPr>
    </w:p>
    <w:p w14:paraId="1A0943E9" w14:textId="36A78A2D" w:rsidR="0037351C" w:rsidRDefault="00B66453" w:rsidP="00F34BD0">
      <w:r>
        <w:rPr>
          <w:noProof/>
          <w:lang w:eastAsia="en-GB"/>
        </w:rPr>
        <w:lastRenderedPageBreak/>
        <w:drawing>
          <wp:inline distT="0" distB="0" distL="0" distR="0" wp14:anchorId="0C98A85E" wp14:editId="3D68BDE7">
            <wp:extent cx="6473655" cy="939837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97205" cy="9432563"/>
                    </a:xfrm>
                    <a:prstGeom prst="rect">
                      <a:avLst/>
                    </a:prstGeom>
                    <a:noFill/>
                  </pic:spPr>
                </pic:pic>
              </a:graphicData>
            </a:graphic>
          </wp:inline>
        </w:drawing>
      </w:r>
    </w:p>
    <w:sectPr w:rsidR="0037351C" w:rsidSect="00B66453">
      <w:pgSz w:w="11906" w:h="16838"/>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FEEAE" w14:textId="77777777" w:rsidR="0098307C" w:rsidRDefault="0098307C" w:rsidP="00775795">
      <w:pPr>
        <w:spacing w:after="0" w:line="240" w:lineRule="auto"/>
      </w:pPr>
      <w:r>
        <w:separator/>
      </w:r>
    </w:p>
  </w:endnote>
  <w:endnote w:type="continuationSeparator" w:id="0">
    <w:p w14:paraId="7A924568" w14:textId="77777777" w:rsidR="0098307C" w:rsidRDefault="0098307C"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920117"/>
      <w:docPartObj>
        <w:docPartGallery w:val="Page Numbers (Bottom of Page)"/>
        <w:docPartUnique/>
      </w:docPartObj>
    </w:sdtPr>
    <w:sdtEndPr>
      <w:rPr>
        <w:noProof/>
      </w:rPr>
    </w:sdtEndPr>
    <w:sdtContent>
      <w:p w14:paraId="7126B35B" w14:textId="4B5B58E9"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940F7B">
          <w:rPr>
            <w:noProof/>
            <w:sz w:val="16"/>
            <w:szCs w:val="16"/>
          </w:rPr>
          <w:t>3</w:t>
        </w:r>
        <w:r w:rsidRPr="00C82F4C">
          <w:rPr>
            <w:noProof/>
            <w:sz w:val="16"/>
            <w:szCs w:val="16"/>
          </w:rPr>
          <w:fldChar w:fldCharType="end"/>
        </w:r>
      </w:p>
    </w:sdtContent>
  </w:sdt>
  <w:p w14:paraId="74BB9D38" w14:textId="77777777" w:rsidR="00D52A99" w:rsidRDefault="00D5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C4911" w14:textId="77777777" w:rsidR="0098307C" w:rsidRDefault="0098307C" w:rsidP="00775795">
      <w:pPr>
        <w:spacing w:after="0" w:line="240" w:lineRule="auto"/>
      </w:pPr>
      <w:r>
        <w:separator/>
      </w:r>
    </w:p>
  </w:footnote>
  <w:footnote w:type="continuationSeparator" w:id="0">
    <w:p w14:paraId="31E38E10" w14:textId="77777777" w:rsidR="0098307C" w:rsidRDefault="0098307C"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F7360" w14:textId="217E93BE" w:rsidR="00D52A99" w:rsidRPr="004A1938" w:rsidRDefault="005C074C"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r w:rsidR="00565401">
          <w:rPr>
            <w:sz w:val="30"/>
            <w:szCs w:val="30"/>
          </w:rPr>
          <w:t>2024</w:t>
        </w:r>
      </w:sdtContent>
    </w:sdt>
    <w:r>
      <w:rPr>
        <w:sz w:val="30"/>
        <w:szCs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00FC6"/>
    <w:multiLevelType w:val="hybridMultilevel"/>
    <w:tmpl w:val="BD003C0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3"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2"/>
  </w:num>
  <w:num w:numId="2">
    <w:abstractNumId w:val="15"/>
  </w:num>
  <w:num w:numId="3">
    <w:abstractNumId w:val="16"/>
  </w:num>
  <w:num w:numId="4">
    <w:abstractNumId w:val="9"/>
  </w:num>
  <w:num w:numId="5">
    <w:abstractNumId w:val="7"/>
  </w:num>
  <w:num w:numId="6">
    <w:abstractNumId w:val="12"/>
  </w:num>
  <w:num w:numId="7">
    <w:abstractNumId w:val="6"/>
  </w:num>
  <w:num w:numId="8">
    <w:abstractNumId w:val="19"/>
  </w:num>
  <w:num w:numId="9">
    <w:abstractNumId w:val="11"/>
  </w:num>
  <w:num w:numId="10">
    <w:abstractNumId w:val="4"/>
  </w:num>
  <w:num w:numId="11">
    <w:abstractNumId w:val="20"/>
  </w:num>
  <w:num w:numId="12">
    <w:abstractNumId w:val="18"/>
  </w:num>
  <w:num w:numId="13">
    <w:abstractNumId w:val="17"/>
  </w:num>
  <w:num w:numId="14">
    <w:abstractNumId w:val="21"/>
  </w:num>
  <w:num w:numId="15">
    <w:abstractNumId w:val="8"/>
  </w:num>
  <w:num w:numId="16">
    <w:abstractNumId w:val="1"/>
  </w:num>
  <w:num w:numId="17">
    <w:abstractNumId w:val="0"/>
  </w:num>
  <w:num w:numId="18">
    <w:abstractNumId w:val="14"/>
  </w:num>
  <w:num w:numId="19">
    <w:abstractNumId w:val="3"/>
  </w:num>
  <w:num w:numId="20">
    <w:abstractNumId w:val="13"/>
  </w:num>
  <w:num w:numId="21">
    <w:abstractNumId w:val="1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CF"/>
    <w:rsid w:val="000030CF"/>
    <w:rsid w:val="000119C0"/>
    <w:rsid w:val="000158A4"/>
    <w:rsid w:val="00016F07"/>
    <w:rsid w:val="00017A94"/>
    <w:rsid w:val="000201A2"/>
    <w:rsid w:val="00025A86"/>
    <w:rsid w:val="00030FEC"/>
    <w:rsid w:val="0004491D"/>
    <w:rsid w:val="0005283C"/>
    <w:rsid w:val="00057872"/>
    <w:rsid w:val="0006055D"/>
    <w:rsid w:val="00066D75"/>
    <w:rsid w:val="000916B3"/>
    <w:rsid w:val="00091E16"/>
    <w:rsid w:val="000A3D4F"/>
    <w:rsid w:val="000B796D"/>
    <w:rsid w:val="000D681A"/>
    <w:rsid w:val="000E6557"/>
    <w:rsid w:val="000F0EB4"/>
    <w:rsid w:val="000F301A"/>
    <w:rsid w:val="00100D3C"/>
    <w:rsid w:val="00112A1C"/>
    <w:rsid w:val="00130767"/>
    <w:rsid w:val="00135FCB"/>
    <w:rsid w:val="00144897"/>
    <w:rsid w:val="001473F6"/>
    <w:rsid w:val="00151B61"/>
    <w:rsid w:val="001764D5"/>
    <w:rsid w:val="001766FF"/>
    <w:rsid w:val="00196C4D"/>
    <w:rsid w:val="001A58F6"/>
    <w:rsid w:val="001A6737"/>
    <w:rsid w:val="001B02E2"/>
    <w:rsid w:val="001B1C18"/>
    <w:rsid w:val="001D6716"/>
    <w:rsid w:val="001E37C2"/>
    <w:rsid w:val="001E7E9C"/>
    <w:rsid w:val="001F0BB4"/>
    <w:rsid w:val="002039EA"/>
    <w:rsid w:val="0020568D"/>
    <w:rsid w:val="002137B9"/>
    <w:rsid w:val="00227FC3"/>
    <w:rsid w:val="00244ED9"/>
    <w:rsid w:val="00255253"/>
    <w:rsid w:val="00294540"/>
    <w:rsid w:val="002A53C2"/>
    <w:rsid w:val="002B0421"/>
    <w:rsid w:val="002B224C"/>
    <w:rsid w:val="002B51A6"/>
    <w:rsid w:val="002D45FF"/>
    <w:rsid w:val="002D59B5"/>
    <w:rsid w:val="002F0054"/>
    <w:rsid w:val="00316816"/>
    <w:rsid w:val="0032080C"/>
    <w:rsid w:val="003364E0"/>
    <w:rsid w:val="0037351C"/>
    <w:rsid w:val="003800A9"/>
    <w:rsid w:val="00380971"/>
    <w:rsid w:val="00380A00"/>
    <w:rsid w:val="003A21D5"/>
    <w:rsid w:val="003B154F"/>
    <w:rsid w:val="003B7E54"/>
    <w:rsid w:val="003C426F"/>
    <w:rsid w:val="003C6EBE"/>
    <w:rsid w:val="003D039D"/>
    <w:rsid w:val="003D3CD6"/>
    <w:rsid w:val="003F269B"/>
    <w:rsid w:val="00403C6B"/>
    <w:rsid w:val="00403E0A"/>
    <w:rsid w:val="0041015C"/>
    <w:rsid w:val="00410186"/>
    <w:rsid w:val="00411D03"/>
    <w:rsid w:val="00412413"/>
    <w:rsid w:val="0041338C"/>
    <w:rsid w:val="00417F0F"/>
    <w:rsid w:val="00421986"/>
    <w:rsid w:val="004322E8"/>
    <w:rsid w:val="00432531"/>
    <w:rsid w:val="00434082"/>
    <w:rsid w:val="00441BBB"/>
    <w:rsid w:val="00453FCC"/>
    <w:rsid w:val="00464D2F"/>
    <w:rsid w:val="00467012"/>
    <w:rsid w:val="004850D4"/>
    <w:rsid w:val="004A1938"/>
    <w:rsid w:val="004A520D"/>
    <w:rsid w:val="004A59C4"/>
    <w:rsid w:val="004B09B7"/>
    <w:rsid w:val="004C5BF9"/>
    <w:rsid w:val="004D7F15"/>
    <w:rsid w:val="00514E3E"/>
    <w:rsid w:val="00522F5F"/>
    <w:rsid w:val="005442B6"/>
    <w:rsid w:val="0054659D"/>
    <w:rsid w:val="00554F30"/>
    <w:rsid w:val="00565401"/>
    <w:rsid w:val="00575754"/>
    <w:rsid w:val="0058675E"/>
    <w:rsid w:val="005A303F"/>
    <w:rsid w:val="005B0992"/>
    <w:rsid w:val="005C074C"/>
    <w:rsid w:val="005D0DD1"/>
    <w:rsid w:val="005D6A23"/>
    <w:rsid w:val="005E0453"/>
    <w:rsid w:val="005F18A5"/>
    <w:rsid w:val="005F2134"/>
    <w:rsid w:val="005F71CD"/>
    <w:rsid w:val="006207A1"/>
    <w:rsid w:val="00625138"/>
    <w:rsid w:val="00643EA3"/>
    <w:rsid w:val="00644537"/>
    <w:rsid w:val="00664098"/>
    <w:rsid w:val="00665853"/>
    <w:rsid w:val="00673FB2"/>
    <w:rsid w:val="00676EE8"/>
    <w:rsid w:val="00682BD9"/>
    <w:rsid w:val="00690C8C"/>
    <w:rsid w:val="00692640"/>
    <w:rsid w:val="006A0E1B"/>
    <w:rsid w:val="006A195F"/>
    <w:rsid w:val="006A445B"/>
    <w:rsid w:val="006A4863"/>
    <w:rsid w:val="006A74D9"/>
    <w:rsid w:val="006C48BB"/>
    <w:rsid w:val="006D1470"/>
    <w:rsid w:val="006F0464"/>
    <w:rsid w:val="006F3FC6"/>
    <w:rsid w:val="007008E0"/>
    <w:rsid w:val="00702FBC"/>
    <w:rsid w:val="00712ED5"/>
    <w:rsid w:val="00713C95"/>
    <w:rsid w:val="00715FFF"/>
    <w:rsid w:val="00725A7D"/>
    <w:rsid w:val="00741C55"/>
    <w:rsid w:val="007420F4"/>
    <w:rsid w:val="007474B4"/>
    <w:rsid w:val="007536B1"/>
    <w:rsid w:val="007629FA"/>
    <w:rsid w:val="0076324D"/>
    <w:rsid w:val="00763BD1"/>
    <w:rsid w:val="00775795"/>
    <w:rsid w:val="00796823"/>
    <w:rsid w:val="007A7A8C"/>
    <w:rsid w:val="007E0656"/>
    <w:rsid w:val="007E1841"/>
    <w:rsid w:val="007E4C30"/>
    <w:rsid w:val="00801094"/>
    <w:rsid w:val="008026BF"/>
    <w:rsid w:val="008059CC"/>
    <w:rsid w:val="00821B45"/>
    <w:rsid w:val="00833877"/>
    <w:rsid w:val="008359B8"/>
    <w:rsid w:val="00840D0B"/>
    <w:rsid w:val="00846B11"/>
    <w:rsid w:val="00862025"/>
    <w:rsid w:val="00862117"/>
    <w:rsid w:val="008630D8"/>
    <w:rsid w:val="0088214A"/>
    <w:rsid w:val="008841E9"/>
    <w:rsid w:val="008A0D88"/>
    <w:rsid w:val="008A65EC"/>
    <w:rsid w:val="008B021C"/>
    <w:rsid w:val="008B286A"/>
    <w:rsid w:val="008B4F68"/>
    <w:rsid w:val="008C6F77"/>
    <w:rsid w:val="008E05CB"/>
    <w:rsid w:val="008E5639"/>
    <w:rsid w:val="008F219D"/>
    <w:rsid w:val="008F56A4"/>
    <w:rsid w:val="008F6E7A"/>
    <w:rsid w:val="009218C6"/>
    <w:rsid w:val="009272E3"/>
    <w:rsid w:val="00931F7B"/>
    <w:rsid w:val="00936384"/>
    <w:rsid w:val="009363E2"/>
    <w:rsid w:val="00940F7B"/>
    <w:rsid w:val="0094109B"/>
    <w:rsid w:val="00943D8C"/>
    <w:rsid w:val="009504DF"/>
    <w:rsid w:val="00950C12"/>
    <w:rsid w:val="00957BEA"/>
    <w:rsid w:val="00966773"/>
    <w:rsid w:val="0098307C"/>
    <w:rsid w:val="00983EFA"/>
    <w:rsid w:val="00985B7D"/>
    <w:rsid w:val="009A05E6"/>
    <w:rsid w:val="009A41B4"/>
    <w:rsid w:val="009C60B0"/>
    <w:rsid w:val="009E0D5C"/>
    <w:rsid w:val="009E787E"/>
    <w:rsid w:val="009F3A2A"/>
    <w:rsid w:val="00A03856"/>
    <w:rsid w:val="00A10010"/>
    <w:rsid w:val="00A21857"/>
    <w:rsid w:val="00A32084"/>
    <w:rsid w:val="00A36DE7"/>
    <w:rsid w:val="00A606B7"/>
    <w:rsid w:val="00AB0E0A"/>
    <w:rsid w:val="00AD1942"/>
    <w:rsid w:val="00AD5C75"/>
    <w:rsid w:val="00AF00D4"/>
    <w:rsid w:val="00AF0645"/>
    <w:rsid w:val="00B23B9F"/>
    <w:rsid w:val="00B30F75"/>
    <w:rsid w:val="00B33C92"/>
    <w:rsid w:val="00B34556"/>
    <w:rsid w:val="00B60611"/>
    <w:rsid w:val="00B64254"/>
    <w:rsid w:val="00B66453"/>
    <w:rsid w:val="00B74005"/>
    <w:rsid w:val="00B83838"/>
    <w:rsid w:val="00B91404"/>
    <w:rsid w:val="00B96722"/>
    <w:rsid w:val="00BB0466"/>
    <w:rsid w:val="00BB720B"/>
    <w:rsid w:val="00BC08C9"/>
    <w:rsid w:val="00BD2405"/>
    <w:rsid w:val="00BE3E3C"/>
    <w:rsid w:val="00BE45CB"/>
    <w:rsid w:val="00C16388"/>
    <w:rsid w:val="00C234E8"/>
    <w:rsid w:val="00C31BCF"/>
    <w:rsid w:val="00C63055"/>
    <w:rsid w:val="00C755D5"/>
    <w:rsid w:val="00C76BB2"/>
    <w:rsid w:val="00C82F4C"/>
    <w:rsid w:val="00C92593"/>
    <w:rsid w:val="00CA0ACC"/>
    <w:rsid w:val="00CB3F80"/>
    <w:rsid w:val="00CB7FAA"/>
    <w:rsid w:val="00CC6F6B"/>
    <w:rsid w:val="00CD6A36"/>
    <w:rsid w:val="00CD7531"/>
    <w:rsid w:val="00CE487F"/>
    <w:rsid w:val="00CF04E6"/>
    <w:rsid w:val="00CF74B6"/>
    <w:rsid w:val="00D03FD1"/>
    <w:rsid w:val="00D10C19"/>
    <w:rsid w:val="00D156F5"/>
    <w:rsid w:val="00D20505"/>
    <w:rsid w:val="00D25516"/>
    <w:rsid w:val="00D33486"/>
    <w:rsid w:val="00D36F59"/>
    <w:rsid w:val="00D52A99"/>
    <w:rsid w:val="00D5772D"/>
    <w:rsid w:val="00D7064F"/>
    <w:rsid w:val="00D90969"/>
    <w:rsid w:val="00D9294E"/>
    <w:rsid w:val="00DC288D"/>
    <w:rsid w:val="00DC338F"/>
    <w:rsid w:val="00DC7DC3"/>
    <w:rsid w:val="00DE1400"/>
    <w:rsid w:val="00DF39A5"/>
    <w:rsid w:val="00E260FF"/>
    <w:rsid w:val="00E34F70"/>
    <w:rsid w:val="00E35521"/>
    <w:rsid w:val="00E416D6"/>
    <w:rsid w:val="00E504EE"/>
    <w:rsid w:val="00E54529"/>
    <w:rsid w:val="00E67646"/>
    <w:rsid w:val="00E7427B"/>
    <w:rsid w:val="00E81929"/>
    <w:rsid w:val="00E966F3"/>
    <w:rsid w:val="00EA09FA"/>
    <w:rsid w:val="00EA314B"/>
    <w:rsid w:val="00EA5A0D"/>
    <w:rsid w:val="00EB0D6D"/>
    <w:rsid w:val="00EE4D0B"/>
    <w:rsid w:val="00EE64F0"/>
    <w:rsid w:val="00EF252B"/>
    <w:rsid w:val="00EF3272"/>
    <w:rsid w:val="00EF703C"/>
    <w:rsid w:val="00EF787F"/>
    <w:rsid w:val="00F00D7A"/>
    <w:rsid w:val="00F10E71"/>
    <w:rsid w:val="00F14D29"/>
    <w:rsid w:val="00F1584E"/>
    <w:rsid w:val="00F15F2D"/>
    <w:rsid w:val="00F34BD0"/>
    <w:rsid w:val="00F52567"/>
    <w:rsid w:val="00F54054"/>
    <w:rsid w:val="00F75462"/>
    <w:rsid w:val="00F76575"/>
    <w:rsid w:val="00F765E2"/>
    <w:rsid w:val="00F85A2A"/>
    <w:rsid w:val="00F85D94"/>
    <w:rsid w:val="00FA29F6"/>
    <w:rsid w:val="00FB40D1"/>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 w:id="1865632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fessionals/section-11-175-audit/" TargetMode="External"/><Relationship Id="rId21" Type="http://schemas.openxmlformats.org/officeDocument/2006/relationships/hyperlink" Target="https://www.gov.uk/government/publications/domestic-abuse-act-2021" TargetMode="External"/><Relationship Id="rId34" Type="http://schemas.openxmlformats.org/officeDocument/2006/relationships/hyperlink" Target="https://www.wirralsafeguarding.co.uk/professionals/neglect/"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50" Type="http://schemas.openxmlformats.org/officeDocument/2006/relationships/hyperlink" Target="http://nationalfgmcentre.org.uk/calfb/" TargetMode="External"/><Relationship Id="rId55" Type="http://schemas.openxmlformats.org/officeDocument/2006/relationships/hyperlink" Target="https://www.wirralsafeguarding.co.uk/school-drug-policy/" TargetMode="External"/><Relationship Id="rId63" Type="http://schemas.openxmlformats.org/officeDocument/2006/relationships/hyperlink" Target="mailto:IFD@wirral.gov.uk" TargetMode="External"/><Relationship Id="rId68" Type="http://schemas.openxmlformats.org/officeDocument/2006/relationships/hyperlink" Target="https://www.gov.uk/government/publications/protecting-children-from-radicalisation-the-prevent-duty" TargetMode="External"/><Relationship Id="rId76" Type="http://schemas.openxmlformats.org/officeDocument/2006/relationships/hyperlink" Target="https://www.wirralsafeguarding.co.uk/child-exploitation/" TargetMode="External"/><Relationship Id="rId84" Type="http://schemas.openxmlformats.org/officeDocument/2006/relationships/hyperlink" Target="https://www.wirralsafeguarding.co.uk/procedures/6-6-e-safety-safeguarding-children-young-people-using-digital-interactive-technology/" TargetMode="External"/><Relationship Id="rId89" Type="http://schemas.openxmlformats.org/officeDocument/2006/relationships/hyperlink" Target="https://www.gov.uk/government/publications/providing-remote-education-guidance-for-schools" TargetMode="External"/><Relationship Id="rId97"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operationencompass.org/operation-encompass-on-line-key-adult-briefing" TargetMode="External"/><Relationship Id="rId29" Type="http://schemas.openxmlformats.org/officeDocument/2006/relationships/hyperlink" Target="https://www.gov.uk/government/publications/sharing-nudes-and-semi-nudes-advice-for-education-settings-working-with-children-and-young-people" TargetMode="External"/><Relationship Id="rId11" Type="http://schemas.openxmlformats.org/officeDocument/2006/relationships/hyperlink" Target="mailto:IFD@wirral.gov.uk" TargetMode="External"/><Relationship Id="rId24" Type="http://schemas.openxmlformats.org/officeDocument/2006/relationships/hyperlink" Target="https://www.gov.uk/government/publications/what-to-do-if-youre-worried-a-child-is-being-abused--2" TargetMode="External"/><Relationship Id="rId32" Type="http://schemas.openxmlformats.org/officeDocument/2006/relationships/hyperlink" Target="https://www.wirralsafeguarding.co.uk/professionals/what-is-early-help/"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8" Type="http://schemas.openxmlformats.org/officeDocument/2006/relationships/hyperlink" Target="http://www.fco.gov.uk/en/travel-and-living-abroad/when-things-go-wrong/forced-marriage/" TargetMode="External"/><Relationship Id="rId66" Type="http://schemas.openxmlformats.org/officeDocument/2006/relationships/hyperlink" Target="https://www.wirralsafeguarding.co.uk/7-minute-briefings/" TargetMode="External"/><Relationship Id="rId74" Type="http://schemas.openxmlformats.org/officeDocument/2006/relationships/hyperlink" Target="https://www.wirralsafeguarding.co.uk/child-exploitation/" TargetMode="External"/><Relationship Id="rId79" Type="http://schemas.openxmlformats.org/officeDocument/2006/relationships/hyperlink" Target="https://www.gov.uk/guidance/equality-act-2010-guidance" TargetMode="External"/><Relationship Id="rId87" Type="http://schemas.openxmlformats.org/officeDocument/2006/relationships/hyperlink" Target="https://www.gov.uk/guidance/meeting-digital-and-technology-standards-in-schools-and-colleges/filtering-and-monitoring-standards-for-schools-and-colleges" TargetMode="External"/><Relationship Id="rId5" Type="http://schemas.openxmlformats.org/officeDocument/2006/relationships/webSettings" Target="webSettings.xml"/><Relationship Id="rId61" Type="http://schemas.openxmlformats.org/officeDocument/2006/relationships/hyperlink" Target="mailto:kerrywilliams@wirral.gov.uk" TargetMode="External"/><Relationship Id="rId82" Type="http://schemas.openxmlformats.org/officeDocument/2006/relationships/hyperlink" Target="https://www.gov.uk/government/publications/sharing-nudes-and-semi-nudes-advice-for-education-settings-working-with-children-and-young-people" TargetMode="External"/><Relationship Id="rId90" Type="http://schemas.openxmlformats.org/officeDocument/2006/relationships/hyperlink" Target="https://assets.publishing.service.gov.uk/media/6650a1967b792ffff71a83e8/Keeping_children_safe_in_education_2024.pdf" TargetMode="External"/><Relationship Id="rId95" Type="http://schemas.openxmlformats.org/officeDocument/2006/relationships/header" Target="header1.xml"/><Relationship Id="rId19" Type="http://schemas.openxmlformats.org/officeDocument/2006/relationships/hyperlink" Target="https://assets.publishing.service.gov.uk/media/6650a1967b792ffff71a83e8/Keeping_children_safe_in_education_2024.pdf" TargetMode="External"/><Relationship Id="rId14" Type="http://schemas.openxmlformats.org/officeDocument/2006/relationships/hyperlink" Target="https://www.operationencompass.org/school-participation/resources-for-schools" TargetMode="External"/><Relationship Id="rId22" Type="http://schemas.openxmlformats.org/officeDocument/2006/relationships/hyperlink" Target="https://assets.publishing.service.gov.uk/government/uploads/system/uploads/attachment_data/file/550416/Children_Missing_Education_-_statutory_guidance.pdf" TargetMode="External"/><Relationship Id="rId27" Type="http://schemas.openxmlformats.org/officeDocument/2006/relationships/hyperlink" Target="https://www.wirralsafeguarding.co.uk/procedures/" TargetMode="External"/><Relationship Id="rId30" Type="http://schemas.openxmlformats.org/officeDocument/2006/relationships/hyperlink" Target="https://assets.publishing.service.gov.uk/media/6650a1967b792ffff71a83e8/Keeping_children_safe_in_education_2024.pdf" TargetMode="External"/><Relationship Id="rId35" Type="http://schemas.openxmlformats.org/officeDocument/2006/relationships/hyperlink" Target="https://assets.publishing.service.gov.uk/media/6650a1967b792ffff71a83e8/Keeping_children_safe_in_education_2024.pdf"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gov.uk/government/publications/serious-violence-strategy" TargetMode="External"/><Relationship Id="rId56" Type="http://schemas.openxmlformats.org/officeDocument/2006/relationships/hyperlink" Target="https://www.wirralsafeguarding.co.uk/substance-misuse/" TargetMode="External"/><Relationship Id="rId64" Type="http://schemas.openxmlformats.org/officeDocument/2006/relationships/hyperlink" Target="mailto:Claire.Wright@liverpool.gov.uk" TargetMode="External"/><Relationship Id="rId69" Type="http://schemas.openxmlformats.org/officeDocument/2006/relationships/hyperlink" Target="https://www.gov.uk/government/publications/channel-and-prevent-multi-agency-panel-pmap-guidance" TargetMode="External"/><Relationship Id="rId77" Type="http://schemas.openxmlformats.org/officeDocument/2006/relationships/hyperlink" Target="https://assets.publishing.service.gov.uk/media/6650a1967b792ffff71a83e8/Keeping_children_safe_in_education_2024.pdf" TargetMode="External"/><Relationship Id="rId100" Type="http://schemas.openxmlformats.org/officeDocument/2006/relationships/theme" Target="theme/theme1.xml"/><Relationship Id="rId8" Type="http://schemas.openxmlformats.org/officeDocument/2006/relationships/hyperlink" Target="https://www.wirralsafeguarding.co.uk/7-minute-briefings/%20" TargetMode="External"/><Relationship Id="rId51" Type="http://schemas.openxmlformats.org/officeDocument/2006/relationships/hyperlink" Target="https://www.saverauk.co.uk/" TargetMode="External"/><Relationship Id="rId72" Type="http://schemas.openxmlformats.org/officeDocument/2006/relationships/hyperlink" Target="https://assets.publishing.service.gov.uk/government/uploads/system/uploads/attachment_data/file/550416/Children_Missing_Education_-_statutory_guidance.pdf" TargetMode="External"/><Relationship Id="rId80" Type="http://schemas.openxmlformats.org/officeDocument/2006/relationships/hyperlink" Target="https://www.wirralsafeguarding.co.uk/wp-content/uploads/2022/11/VAWG-Strategy-December-2022.pdf" TargetMode="External"/><Relationship Id="rId85" Type="http://schemas.openxmlformats.org/officeDocument/2006/relationships/hyperlink" Target="https://www.saferinternet.org.uk/advice-centre/teachers-and-school-staff/appropriate-filtering-and-monitoring" TargetMode="External"/><Relationship Id="rId93" Type="http://schemas.openxmlformats.org/officeDocument/2006/relationships/image" Target="media/image2.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wirralsafeguarding.co.uk/procedures/10-2-multi-agency-escalation-procedure/" TargetMode="External"/><Relationship Id="rId17" Type="http://schemas.openxmlformats.org/officeDocument/2006/relationships/hyperlink" Target="https://www.wirralsafeguarding.co.uk/operation-encompass-information-for-schools/" TargetMode="External"/><Relationship Id="rId25" Type="http://schemas.openxmlformats.org/officeDocument/2006/relationships/hyperlink" Target="http://www.wirralsafeguarding.co.uk"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female-genital-mutilation-resource-pack/female-genital-mutilation-resource-pack" TargetMode="External"/><Relationship Id="rId59" Type="http://schemas.openxmlformats.org/officeDocument/2006/relationships/hyperlink" Target="http://www.karmanirvana.org.uk/" TargetMode="External"/><Relationship Id="rId67" Type="http://schemas.openxmlformats.org/officeDocument/2006/relationships/hyperlink" Target="https://www.wirralsafeguarding.co.uk/radicalisation-and-extremism/" TargetMode="External"/><Relationship Id="rId20" Type="http://schemas.openxmlformats.org/officeDocument/2006/relationships/hyperlink" Target="https://assets.publishing.service.gov.uk/government/uploads/system/uploads/attachment_data/file/721581/Information_sharing_advice_practitioners_safeguarding_services.pdf"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professionals/what-is-early-help/" TargetMode="External"/><Relationship Id="rId62" Type="http://schemas.openxmlformats.org/officeDocument/2006/relationships/hyperlink" Target="https://www.wirralsafeguarding.co.uk/professionals/lado-allegations" TargetMode="External"/><Relationship Id="rId70" Type="http://schemas.openxmlformats.org/officeDocument/2006/relationships/hyperlink" Target="https://www.wirralsafeguarding.co.uk/wp-content/uploads/2022/07/Prevent-Agenda-7-min-briefing-July-2022.pdf" TargetMode="External"/><Relationship Id="rId75" Type="http://schemas.openxmlformats.org/officeDocument/2006/relationships/hyperlink" Target="https://www.wirralsafeguarding.co.uk/child-criminal-exploitation-and-county-lines/" TargetMode="External"/><Relationship Id="rId83" Type="http://schemas.openxmlformats.org/officeDocument/2006/relationships/hyperlink" Target="https://rapecrisis.org.uk/get-informed/about-sexual-violence/sexual-consent/" TargetMode="External"/><Relationship Id="rId88" Type="http://schemas.openxmlformats.org/officeDocument/2006/relationships/hyperlink" Target="https://www.wirralsafeguarding.co.uk/news/digital-safety/" TargetMode="External"/><Relationship Id="rId91"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peration.Encompass@merseyside.police.uk" TargetMode="External"/><Relationship Id="rId23" Type="http://schemas.openxmlformats.org/officeDocument/2006/relationships/hyperlink" Target="https://www.wirralsafeguarding.co.uk/safeguarding-training-for-schools/" TargetMode="External"/><Relationship Id="rId28" Type="http://schemas.openxmlformats.org/officeDocument/2006/relationships/hyperlink" Target="https://assets.publishing.service.gov.uk/media/6650a1967b792ffff71a83e8/Keeping_children_safe_in_education_2024.pdf"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s://www.wirralsafeguarding.co.uk/procedures/6-29-children-affected-gang-activity-youth-violence/" TargetMode="External"/><Relationship Id="rId57"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hyperlink" Target="https://www.wirralsafeguarding.co.uk/annual-report-2023-business-plan-24-26/" TargetMode="External"/><Relationship Id="rId31" Type="http://schemas.openxmlformats.org/officeDocument/2006/relationships/hyperlink" Target="mailto:help@nspcc.org.uk"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collections/modern-slavery-bill" TargetMode="External"/><Relationship Id="rId60" Type="http://schemas.openxmlformats.org/officeDocument/2006/relationships/hyperlink" Target="https://assets.publishing.service.gov.uk/media/6650a1967b792ffff71a83e8/Keeping_children_safe_in_education_2024.pdf" TargetMode="External"/><Relationship Id="rId65" Type="http://schemas.openxmlformats.org/officeDocument/2006/relationships/hyperlink" Target="https://www.gov.uk/government/publications/prevent-duty-guidance" TargetMode="External"/><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wirralsafeguarding.co.uk/harmful-sexual-behaviour/" TargetMode="External"/><Relationship Id="rId81" Type="http://schemas.openxmlformats.org/officeDocument/2006/relationships/hyperlink" Target="https://www.wirralsafeguarding.co.uk/wp-content/uploads/2022/11/VAWG-Strategy-December-2022.pdf" TargetMode="External"/><Relationship Id="rId86" Type="http://schemas.openxmlformats.org/officeDocument/2006/relationships/hyperlink" Target="https://www.wirralsafeguarding.co.uk/online-safety-guidance-parents/" TargetMode="External"/><Relationship Id="rId94" Type="http://schemas.openxmlformats.org/officeDocument/2006/relationships/image" Target="media/image3.pn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 TargetMode="External"/><Relationship Id="rId18" Type="http://schemas.openxmlformats.org/officeDocument/2006/relationships/hyperlink" Target="https://www.gov.uk/government/publications/children-missing-education" TargetMode="External"/><Relationship Id="rId39" Type="http://schemas.openxmlformats.org/officeDocument/2006/relationships/hyperlink" Target="https://www.gov.uk/government/publications/promoting-children-and-young-peoples-emotional-health-and-wellbe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0F09B2"/>
    <w:rsid w:val="00223485"/>
    <w:rsid w:val="00241D41"/>
    <w:rsid w:val="002F313A"/>
    <w:rsid w:val="00321EF7"/>
    <w:rsid w:val="0043591D"/>
    <w:rsid w:val="004565B8"/>
    <w:rsid w:val="005B4CEF"/>
    <w:rsid w:val="006F3D38"/>
    <w:rsid w:val="00797510"/>
    <w:rsid w:val="007C64DA"/>
    <w:rsid w:val="00813271"/>
    <w:rsid w:val="00A25EEE"/>
    <w:rsid w:val="00A438C3"/>
    <w:rsid w:val="00A85A60"/>
    <w:rsid w:val="00A85E61"/>
    <w:rsid w:val="00A870AC"/>
    <w:rsid w:val="00B4636F"/>
    <w:rsid w:val="00BE3BC0"/>
    <w:rsid w:val="00C0311A"/>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61CE-D93C-4316-9F12-26B91FEBF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12336</Words>
  <Characters>70321</Characters>
  <Application>Microsoft Office Word</Application>
  <DocSecurity>0</DocSecurity>
  <Lines>586</Lines>
  <Paragraphs>164</Paragraphs>
  <ScaleCrop>false</ScaleCrop>
  <HeadingPairs>
    <vt:vector size="2" baseType="variant">
      <vt:variant>
        <vt:lpstr>Title</vt:lpstr>
      </vt:variant>
      <vt:variant>
        <vt:i4>1</vt:i4>
      </vt:variant>
    </vt:vector>
  </HeadingPairs>
  <TitlesOfParts>
    <vt:vector size="1" baseType="lpstr">
      <vt:lpstr>2024</vt:lpstr>
    </vt:vector>
  </TitlesOfParts>
  <Company>Wirral Council</Company>
  <LinksUpToDate>false</LinksUpToDate>
  <CharactersWithSpaces>82493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dc:title>
  <dc:subject/>
  <dc:creator>Waterfall, Amanda (CYPD)</dc:creator>
  <cp:keywords/>
  <dc:description/>
  <cp:lastModifiedBy>Louise Grant</cp:lastModifiedBy>
  <cp:revision>2</cp:revision>
  <cp:lastPrinted>2018-05-14T13:39:00Z</cp:lastPrinted>
  <dcterms:created xsi:type="dcterms:W3CDTF">2024-08-29T10:14:00Z</dcterms:created>
  <dcterms:modified xsi:type="dcterms:W3CDTF">2024-08-29T10:14:00Z</dcterms:modified>
</cp:coreProperties>
</file>