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5BC6" w14:textId="77777777" w:rsidR="005B0CC9" w:rsidRPr="00EC6EF8" w:rsidRDefault="00822896">
      <w:pPr>
        <w:widowControl w:val="0"/>
        <w:pBdr>
          <w:top w:val="nil"/>
          <w:left w:val="nil"/>
          <w:bottom w:val="nil"/>
          <w:right w:val="nil"/>
          <w:between w:val="nil"/>
        </w:pBdr>
        <w:spacing w:line="240" w:lineRule="auto"/>
        <w:jc w:val="center"/>
        <w:rPr>
          <w:color w:val="000000"/>
        </w:rPr>
      </w:pPr>
      <w:r w:rsidRPr="00EC6EF8">
        <w:rPr>
          <w:noProof/>
          <w:color w:val="000000"/>
        </w:rPr>
        <w:drawing>
          <wp:inline distT="19050" distB="19050" distL="19050" distR="19050" wp14:anchorId="6F2F0B5F" wp14:editId="7AD41C51">
            <wp:extent cx="6642100" cy="148399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642100" cy="1483995"/>
                    </a:xfrm>
                    <a:prstGeom prst="rect">
                      <a:avLst/>
                    </a:prstGeom>
                    <a:ln/>
                  </pic:spPr>
                </pic:pic>
              </a:graphicData>
            </a:graphic>
          </wp:inline>
        </w:drawing>
      </w:r>
    </w:p>
    <w:p w14:paraId="716662CA" w14:textId="77777777" w:rsidR="005B0CC9" w:rsidRPr="00EC6EF8" w:rsidRDefault="00AA0D30" w:rsidP="00AA0D30">
      <w:pPr>
        <w:widowControl w:val="0"/>
        <w:pBdr>
          <w:top w:val="nil"/>
          <w:left w:val="nil"/>
          <w:bottom w:val="nil"/>
          <w:right w:val="nil"/>
          <w:between w:val="nil"/>
        </w:pBdr>
        <w:spacing w:before="1166" w:line="229" w:lineRule="auto"/>
        <w:ind w:left="454" w:right="363"/>
        <w:rPr>
          <w:b/>
          <w:color w:val="4F81BD"/>
          <w:sz w:val="48"/>
          <w:szCs w:val="48"/>
        </w:rPr>
      </w:pPr>
      <w:r w:rsidRPr="00EC6EF8">
        <w:rPr>
          <w:noProof/>
        </w:rPr>
        <w:drawing>
          <wp:inline distT="0" distB="0" distL="0" distR="0" wp14:anchorId="364F4357" wp14:editId="19D73A72">
            <wp:extent cx="6089015" cy="939800"/>
            <wp:effectExtent l="0" t="0" r="698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6089015" cy="939800"/>
                    </a:xfrm>
                    <a:prstGeom prst="rect">
                      <a:avLst/>
                    </a:prstGeom>
                  </pic:spPr>
                </pic:pic>
              </a:graphicData>
            </a:graphic>
          </wp:inline>
        </w:drawing>
      </w:r>
    </w:p>
    <w:p w14:paraId="7FE8D17F" w14:textId="16E6A4A1" w:rsidR="005B0CC9" w:rsidRDefault="003831AC">
      <w:pPr>
        <w:widowControl w:val="0"/>
        <w:pBdr>
          <w:top w:val="nil"/>
          <w:left w:val="nil"/>
          <w:bottom w:val="nil"/>
          <w:right w:val="nil"/>
          <w:between w:val="nil"/>
        </w:pBdr>
        <w:spacing w:before="1166" w:line="229" w:lineRule="auto"/>
        <w:ind w:left="454" w:right="363"/>
        <w:jc w:val="center"/>
        <w:rPr>
          <w:b/>
          <w:color w:val="4F81BD"/>
          <w:sz w:val="48"/>
          <w:szCs w:val="48"/>
        </w:rPr>
      </w:pPr>
      <w:r w:rsidRPr="00EC6EF8">
        <w:rPr>
          <w:b/>
          <w:color w:val="4F81BD"/>
          <w:sz w:val="48"/>
          <w:szCs w:val="48"/>
        </w:rPr>
        <w:t xml:space="preserve">Personal, Social, Health and </w:t>
      </w:r>
      <w:r w:rsidR="00696F88" w:rsidRPr="00EC6EF8">
        <w:rPr>
          <w:b/>
          <w:color w:val="4F81BD"/>
          <w:sz w:val="48"/>
          <w:szCs w:val="48"/>
        </w:rPr>
        <w:t>Economic Policy</w:t>
      </w:r>
      <w:r w:rsidRPr="00EC6EF8">
        <w:rPr>
          <w:b/>
          <w:color w:val="4F81BD"/>
          <w:sz w:val="48"/>
          <w:szCs w:val="48"/>
        </w:rPr>
        <w:t xml:space="preserve"> (PSHE)</w:t>
      </w:r>
      <w:r w:rsidR="00822896" w:rsidRPr="00EC6EF8">
        <w:rPr>
          <w:b/>
          <w:color w:val="4F81BD"/>
          <w:sz w:val="48"/>
          <w:szCs w:val="48"/>
        </w:rPr>
        <w:t xml:space="preserve"> </w:t>
      </w:r>
    </w:p>
    <w:p w14:paraId="59B271BF" w14:textId="6A7EE101" w:rsidR="003934FF" w:rsidRPr="003934FF" w:rsidRDefault="003934FF" w:rsidP="00764239">
      <w:pPr>
        <w:shd w:val="clear" w:color="auto" w:fill="FFFFFF"/>
        <w:spacing w:before="300" w:after="150" w:line="240" w:lineRule="auto"/>
        <w:jc w:val="center"/>
        <w:outlineLvl w:val="2"/>
        <w:rPr>
          <w:rFonts w:ascii="Montserrat" w:eastAsia="Times New Roman" w:hAnsi="Montserrat" w:cs="Times New Roman"/>
          <w:color w:val="333333"/>
          <w:sz w:val="28"/>
          <w:szCs w:val="28"/>
          <w:lang w:val="en-US" w:eastAsia="en-US"/>
        </w:rPr>
      </w:pPr>
      <w:r>
        <w:rPr>
          <w:b/>
          <w:color w:val="4F81BD"/>
          <w:sz w:val="48"/>
          <w:szCs w:val="48"/>
        </w:rPr>
        <w:t>202</w:t>
      </w:r>
      <w:r w:rsidR="004F48E2">
        <w:rPr>
          <w:b/>
          <w:color w:val="4F81BD"/>
          <w:sz w:val="48"/>
          <w:szCs w:val="48"/>
        </w:rPr>
        <w:t>4-2025</w:t>
      </w:r>
    </w:p>
    <w:p w14:paraId="2DC29117" w14:textId="77777777" w:rsidR="003934FF" w:rsidRPr="00EC6EF8" w:rsidRDefault="003934FF" w:rsidP="003934FF">
      <w:pPr>
        <w:widowControl w:val="0"/>
        <w:pBdr>
          <w:top w:val="nil"/>
          <w:left w:val="nil"/>
          <w:bottom w:val="nil"/>
          <w:right w:val="nil"/>
          <w:between w:val="nil"/>
        </w:pBdr>
        <w:spacing w:before="228" w:line="228" w:lineRule="auto"/>
        <w:ind w:left="3" w:right="106"/>
        <w:rPr>
          <w:color w:val="000000"/>
          <w:sz w:val="20"/>
          <w:szCs w:val="20"/>
        </w:rPr>
      </w:pPr>
      <w:r w:rsidRPr="00EC6EF8">
        <w:rPr>
          <w:color w:val="000000"/>
          <w:sz w:val="20"/>
          <w:szCs w:val="20"/>
        </w:rPr>
        <w:t xml:space="preserve">This policy is informed by the Christian values which are the basis for all of CDAT's work and any actions taken under this policy will reflect this. </w:t>
      </w:r>
    </w:p>
    <w:p w14:paraId="1C44FDFE" w14:textId="77777777" w:rsidR="003934FF" w:rsidRPr="00EC6EF8" w:rsidRDefault="003934FF" w:rsidP="003934FF">
      <w:pPr>
        <w:widowControl w:val="0"/>
        <w:pBdr>
          <w:top w:val="nil"/>
          <w:left w:val="nil"/>
          <w:bottom w:val="nil"/>
          <w:right w:val="nil"/>
          <w:between w:val="nil"/>
        </w:pBdr>
        <w:spacing w:before="206" w:line="240" w:lineRule="auto"/>
        <w:jc w:val="center"/>
        <w:rPr>
          <w:i/>
          <w:color w:val="000000"/>
          <w:sz w:val="20"/>
          <w:szCs w:val="20"/>
        </w:rPr>
      </w:pPr>
      <w:r w:rsidRPr="00EC6EF8">
        <w:rPr>
          <w:color w:val="000000"/>
          <w:sz w:val="20"/>
          <w:szCs w:val="20"/>
        </w:rPr>
        <w:t>‘</w:t>
      </w:r>
      <w:r w:rsidRPr="00EC6EF8">
        <w:rPr>
          <w:i/>
          <w:color w:val="000000"/>
          <w:sz w:val="20"/>
          <w:szCs w:val="20"/>
        </w:rPr>
        <w:t xml:space="preserve">Blessed are those who act justly, who always do what is right’  </w:t>
      </w:r>
    </w:p>
    <w:p w14:paraId="29467621" w14:textId="6BDE9822" w:rsidR="003934FF" w:rsidRPr="003934FF" w:rsidRDefault="003934FF" w:rsidP="003934FF">
      <w:pPr>
        <w:widowControl w:val="0"/>
        <w:pBdr>
          <w:top w:val="nil"/>
          <w:left w:val="nil"/>
          <w:bottom w:val="nil"/>
          <w:right w:val="nil"/>
          <w:between w:val="nil"/>
        </w:pBdr>
        <w:spacing w:before="225" w:line="240" w:lineRule="auto"/>
        <w:ind w:right="58"/>
        <w:jc w:val="right"/>
        <w:rPr>
          <w:i/>
          <w:color w:val="000000"/>
          <w:sz w:val="20"/>
          <w:szCs w:val="20"/>
        </w:rPr>
      </w:pPr>
      <w:r w:rsidRPr="00EC6EF8">
        <w:rPr>
          <w:i/>
          <w:color w:val="000000"/>
          <w:sz w:val="20"/>
          <w:szCs w:val="20"/>
        </w:rPr>
        <w:t xml:space="preserve">Psalm 106:3 </w:t>
      </w:r>
    </w:p>
    <w:p w14:paraId="031D4554" w14:textId="77777777" w:rsidR="003934FF" w:rsidRPr="003934FF" w:rsidRDefault="003934FF" w:rsidP="003934FF">
      <w:pPr>
        <w:shd w:val="clear" w:color="auto" w:fill="FFFFFF"/>
        <w:spacing w:before="300" w:after="150" w:line="240" w:lineRule="auto"/>
        <w:jc w:val="center"/>
        <w:outlineLvl w:val="1"/>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Our Mission Statement</w:t>
      </w:r>
    </w:p>
    <w:p w14:paraId="14F963E9" w14:textId="77777777" w:rsidR="003934FF" w:rsidRPr="003934FF" w:rsidRDefault="003934FF" w:rsidP="003934FF">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Our mission is to love all children who are part of our community helping them develop respect, tolerance, self-confidence and to become the best they can be.</w:t>
      </w:r>
    </w:p>
    <w:p w14:paraId="3E7AA48F" w14:textId="77777777" w:rsidR="003934FF" w:rsidRPr="003934FF" w:rsidRDefault="003934FF" w:rsidP="003934FF">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We will support our children to develop their God given gifts to the full and encourage a life-long passion for learning which will successfully lead them into secondary school and beyond.</w:t>
      </w:r>
    </w:p>
    <w:p w14:paraId="0207D44D" w14:textId="2C7A660F" w:rsidR="003934FF" w:rsidRPr="003934FF" w:rsidRDefault="003934FF" w:rsidP="003934FF">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As a church school at the heart of Moreton community, our work is underpinned by the Christian values of </w:t>
      </w:r>
      <w:r w:rsidRPr="003934FF">
        <w:rPr>
          <w:rFonts w:ascii="Montserrat" w:eastAsia="Times New Roman" w:hAnsi="Montserrat" w:cs="Times New Roman"/>
          <w:i/>
          <w:iCs/>
          <w:color w:val="333333"/>
          <w:sz w:val="28"/>
          <w:szCs w:val="28"/>
          <w:lang w:val="en-US" w:eastAsia="en-US"/>
        </w:rPr>
        <w:t xml:space="preserve">peace, </w:t>
      </w:r>
      <w:r w:rsidR="005A3FC4">
        <w:rPr>
          <w:rFonts w:ascii="Montserrat" w:eastAsia="Times New Roman" w:hAnsi="Montserrat" w:cs="Times New Roman"/>
          <w:i/>
          <w:iCs/>
          <w:color w:val="333333"/>
          <w:sz w:val="28"/>
          <w:szCs w:val="28"/>
          <w:lang w:val="en-US" w:eastAsia="en-US"/>
        </w:rPr>
        <w:t>jo</w:t>
      </w:r>
      <w:r w:rsidRPr="003934FF">
        <w:rPr>
          <w:rFonts w:ascii="Montserrat" w:eastAsia="Times New Roman" w:hAnsi="Montserrat" w:cs="Times New Roman"/>
          <w:i/>
          <w:iCs/>
          <w:color w:val="333333"/>
          <w:sz w:val="28"/>
          <w:szCs w:val="28"/>
          <w:lang w:val="en-US" w:eastAsia="en-US"/>
        </w:rPr>
        <w:t>y, forgiveness, love, hope and service</w:t>
      </w:r>
      <w:r w:rsidRPr="003934FF">
        <w:rPr>
          <w:rFonts w:ascii="Montserrat" w:eastAsia="Times New Roman" w:hAnsi="Montserrat" w:cs="Times New Roman"/>
          <w:color w:val="333333"/>
          <w:sz w:val="28"/>
          <w:szCs w:val="28"/>
          <w:lang w:val="en-US" w:eastAsia="en-US"/>
        </w:rPr>
        <w:t> which Jesus helps us to achieve.</w:t>
      </w:r>
    </w:p>
    <w:p w14:paraId="016832FE" w14:textId="77777777" w:rsidR="003934FF" w:rsidRPr="003934FF" w:rsidRDefault="003934FF" w:rsidP="003934FF">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lastRenderedPageBreak/>
        <w:t>We are a welcoming, caring and inclusive school committed to working in partnership with parents, governors, Christ Church and Chester Diocese Academy Trust.</w:t>
      </w:r>
    </w:p>
    <w:p w14:paraId="1578E36A" w14:textId="77777777" w:rsidR="003934FF" w:rsidRPr="003934FF" w:rsidRDefault="003934FF" w:rsidP="003934FF">
      <w:pPr>
        <w:shd w:val="clear" w:color="auto" w:fill="FFFFFF"/>
        <w:spacing w:after="150" w:line="408" w:lineRule="atLeast"/>
        <w:jc w:val="center"/>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We strive to provide a rich and varied curriculum which reflects God’s concern for the whole child; promoting spiritual, moral, cultural, physical and emotional wellbeing alongside academic excellence and independence.</w:t>
      </w:r>
    </w:p>
    <w:p w14:paraId="59B91944" w14:textId="77777777" w:rsidR="003934FF" w:rsidRPr="003934FF" w:rsidRDefault="003934FF" w:rsidP="003934FF">
      <w:pPr>
        <w:shd w:val="clear" w:color="auto" w:fill="FFFFFF"/>
        <w:spacing w:after="150" w:line="408" w:lineRule="atLeast"/>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As a school community, we all work together to provide the very best for our pupils and families; firmly believing that:</w:t>
      </w:r>
    </w:p>
    <w:p w14:paraId="501FDEE5" w14:textId="6A6FC080" w:rsidR="003934FF" w:rsidRDefault="003934FF" w:rsidP="003934FF">
      <w:pPr>
        <w:shd w:val="clear" w:color="auto" w:fill="FFFFFF"/>
        <w:spacing w:before="300" w:after="150" w:line="240" w:lineRule="auto"/>
        <w:outlineLvl w:val="2"/>
        <w:rPr>
          <w:rFonts w:ascii="Montserrat" w:eastAsia="Times New Roman" w:hAnsi="Montserrat" w:cs="Times New Roman"/>
          <w:color w:val="333333"/>
          <w:sz w:val="28"/>
          <w:szCs w:val="28"/>
          <w:lang w:val="en-US" w:eastAsia="en-US"/>
        </w:rPr>
      </w:pPr>
      <w:r w:rsidRPr="003934FF">
        <w:rPr>
          <w:rFonts w:ascii="Montserrat" w:eastAsia="Times New Roman" w:hAnsi="Montserrat" w:cs="Times New Roman"/>
          <w:color w:val="333333"/>
          <w:sz w:val="28"/>
          <w:szCs w:val="28"/>
          <w:lang w:val="en-US" w:eastAsia="en-US"/>
        </w:rPr>
        <w:t>Together we can do all things through Christ who strengthens us.</w:t>
      </w:r>
    </w:p>
    <w:p w14:paraId="5C38CB7C" w14:textId="09E33DD9" w:rsidR="009D479A" w:rsidRDefault="009D479A" w:rsidP="003934FF">
      <w:pPr>
        <w:shd w:val="clear" w:color="auto" w:fill="FFFFFF"/>
        <w:spacing w:before="300" w:after="150" w:line="240" w:lineRule="auto"/>
        <w:outlineLvl w:val="2"/>
        <w:rPr>
          <w:rFonts w:ascii="Montserrat" w:eastAsia="Times New Roman" w:hAnsi="Montserrat" w:cs="Times New Roman"/>
          <w:color w:val="333333"/>
          <w:sz w:val="28"/>
          <w:szCs w:val="28"/>
          <w:lang w:val="en-US" w:eastAsia="en-US"/>
        </w:rPr>
      </w:pPr>
    </w:p>
    <w:p w14:paraId="6DC87396" w14:textId="185A7FC3" w:rsidR="009D479A" w:rsidRPr="009D479A" w:rsidRDefault="009D479A" w:rsidP="003934FF">
      <w:pPr>
        <w:shd w:val="clear" w:color="auto" w:fill="FFFFFF"/>
        <w:spacing w:before="300" w:after="150" w:line="240" w:lineRule="auto"/>
        <w:outlineLvl w:val="2"/>
        <w:rPr>
          <w:rFonts w:ascii="Montserrat" w:eastAsia="Times New Roman" w:hAnsi="Montserrat" w:cs="Times New Roman"/>
          <w:b/>
          <w:bCs/>
          <w:color w:val="333333"/>
          <w:sz w:val="40"/>
          <w:szCs w:val="40"/>
          <w:lang w:val="en-US" w:eastAsia="en-US"/>
        </w:rPr>
      </w:pPr>
      <w:r w:rsidRPr="009D479A">
        <w:rPr>
          <w:rFonts w:ascii="Montserrat" w:eastAsia="Times New Roman" w:hAnsi="Montserrat" w:cs="Times New Roman"/>
          <w:b/>
          <w:bCs/>
          <w:color w:val="333333"/>
          <w:sz w:val="40"/>
          <w:szCs w:val="40"/>
          <w:lang w:val="en-US" w:eastAsia="en-US"/>
        </w:rPr>
        <w:t>Review- July 202</w:t>
      </w:r>
      <w:r w:rsidR="00C65F44">
        <w:rPr>
          <w:rFonts w:ascii="Montserrat" w:eastAsia="Times New Roman" w:hAnsi="Montserrat" w:cs="Times New Roman"/>
          <w:b/>
          <w:bCs/>
          <w:color w:val="333333"/>
          <w:sz w:val="40"/>
          <w:szCs w:val="40"/>
          <w:lang w:val="en-US" w:eastAsia="en-US"/>
        </w:rPr>
        <w:t>5</w:t>
      </w:r>
    </w:p>
    <w:p w14:paraId="38F2DFC6" w14:textId="77777777" w:rsidR="005B0CC9" w:rsidRPr="00EC6EF8" w:rsidRDefault="00806031">
      <w:pPr>
        <w:widowControl w:val="0"/>
        <w:pBdr>
          <w:top w:val="nil"/>
          <w:left w:val="nil"/>
          <w:bottom w:val="nil"/>
          <w:right w:val="nil"/>
          <w:between w:val="nil"/>
        </w:pBdr>
        <w:spacing w:before="734" w:line="240" w:lineRule="auto"/>
        <w:ind w:left="18"/>
        <w:rPr>
          <w:b/>
          <w:color w:val="4F81BD"/>
          <w:sz w:val="25"/>
          <w:szCs w:val="25"/>
        </w:rPr>
      </w:pPr>
      <w:r>
        <w:rPr>
          <w:b/>
          <w:color w:val="4F81BD"/>
          <w:sz w:val="25"/>
          <w:szCs w:val="25"/>
        </w:rPr>
        <w:t>1. Introduction and Intent</w:t>
      </w:r>
    </w:p>
    <w:p w14:paraId="587F8EE9" w14:textId="77777777" w:rsidR="005B0CC9" w:rsidRPr="00EC6EF8" w:rsidRDefault="00822896">
      <w:pPr>
        <w:widowControl w:val="0"/>
        <w:pBdr>
          <w:top w:val="nil"/>
          <w:left w:val="nil"/>
          <w:bottom w:val="nil"/>
          <w:right w:val="nil"/>
          <w:between w:val="nil"/>
        </w:pBdr>
        <w:spacing w:before="201" w:line="262" w:lineRule="auto"/>
        <w:ind w:left="3" w:right="84"/>
        <w:rPr>
          <w:color w:val="000000"/>
          <w:sz w:val="20"/>
          <w:szCs w:val="20"/>
        </w:rPr>
      </w:pPr>
      <w:r w:rsidRPr="00EC6EF8">
        <w:rPr>
          <w:color w:val="000000"/>
          <w:sz w:val="20"/>
          <w:szCs w:val="20"/>
        </w:rPr>
        <w:t xml:space="preserve">The </w:t>
      </w:r>
      <w:r w:rsidR="003831AC" w:rsidRPr="00EC6EF8">
        <w:rPr>
          <w:color w:val="000000"/>
          <w:sz w:val="20"/>
          <w:szCs w:val="20"/>
        </w:rPr>
        <w:t xml:space="preserve">PSHE policy is to aid the teaching of PSHE at Christ Church.  It is guidance for staff, parents and the school community. </w:t>
      </w:r>
      <w:r w:rsidR="00EC6EF8" w:rsidRPr="00EC6EF8">
        <w:rPr>
          <w:color w:val="0B0C0C"/>
          <w:sz w:val="20"/>
          <w:szCs w:val="20"/>
          <w:shd w:val="clear" w:color="auto" w:fill="FFFFFF"/>
        </w:rPr>
        <w:t>Personal, social, health and economic (</w:t>
      </w:r>
      <w:r w:rsidR="00EC6EF8" w:rsidRPr="00EC6EF8">
        <w:rPr>
          <w:sz w:val="20"/>
          <w:szCs w:val="20"/>
        </w:rPr>
        <w:t>PSHE</w:t>
      </w:r>
      <w:r w:rsidR="00EC6EF8" w:rsidRPr="00EC6EF8">
        <w:rPr>
          <w:color w:val="0B0C0C"/>
          <w:sz w:val="20"/>
          <w:szCs w:val="20"/>
          <w:shd w:val="clear" w:color="auto" w:fill="FFFFFF"/>
        </w:rPr>
        <w:t>) education is an important and necessary part of all pupils’ education. All schools should teach </w:t>
      </w:r>
      <w:r w:rsidR="00EC6EF8" w:rsidRPr="00EC6EF8">
        <w:rPr>
          <w:sz w:val="20"/>
          <w:szCs w:val="20"/>
        </w:rPr>
        <w:t>PSHE</w:t>
      </w:r>
      <w:r w:rsidR="00EC6EF8" w:rsidRPr="00EC6EF8">
        <w:rPr>
          <w:color w:val="0B0C0C"/>
          <w:sz w:val="20"/>
          <w:szCs w:val="20"/>
          <w:shd w:val="clear" w:color="auto" w:fill="FFFFFF"/>
        </w:rPr>
        <w:t>, drawing on good practice, and this expectation is outlined in the introduction to the proposed new national curriculum.</w:t>
      </w:r>
      <w:r w:rsidR="00EC6EF8" w:rsidRPr="00EC6EF8">
        <w:rPr>
          <w:color w:val="0B0C0C"/>
          <w:sz w:val="29"/>
          <w:szCs w:val="29"/>
          <w:shd w:val="clear" w:color="auto" w:fill="FFFFFF"/>
        </w:rPr>
        <w:t xml:space="preserve">  </w:t>
      </w:r>
      <w:r w:rsidR="007F44C3" w:rsidRPr="00EC6EF8">
        <w:rPr>
          <w:color w:val="000000"/>
          <w:sz w:val="20"/>
          <w:szCs w:val="20"/>
        </w:rPr>
        <w:t>Our PSHE curriculum links closely to our Christian ethos and values and serves to give children in our care the life skills they can use in their journey through life both in and out of school</w:t>
      </w:r>
      <w:r w:rsidR="00EC6EF8" w:rsidRPr="00EC6EF8">
        <w:rPr>
          <w:color w:val="000000"/>
          <w:sz w:val="20"/>
          <w:szCs w:val="20"/>
        </w:rPr>
        <w:t>.</w:t>
      </w:r>
    </w:p>
    <w:p w14:paraId="309A74A3" w14:textId="77777777" w:rsidR="005B0CC9" w:rsidRPr="00EC6EF8" w:rsidRDefault="003831AC">
      <w:pPr>
        <w:widowControl w:val="0"/>
        <w:pBdr>
          <w:top w:val="nil"/>
          <w:left w:val="nil"/>
          <w:bottom w:val="nil"/>
          <w:right w:val="nil"/>
          <w:between w:val="nil"/>
        </w:pBdr>
        <w:spacing w:before="204" w:line="240" w:lineRule="auto"/>
        <w:jc w:val="center"/>
        <w:rPr>
          <w:i/>
          <w:color w:val="000000"/>
          <w:sz w:val="20"/>
          <w:szCs w:val="20"/>
        </w:rPr>
      </w:pPr>
      <w:r w:rsidRPr="00EC6EF8">
        <w:rPr>
          <w:i/>
          <w:color w:val="000000"/>
          <w:sz w:val="20"/>
          <w:szCs w:val="20"/>
        </w:rPr>
        <w:t xml:space="preserve"> </w:t>
      </w:r>
      <w:r w:rsidR="00822896" w:rsidRPr="00EC6EF8">
        <w:rPr>
          <w:i/>
          <w:color w:val="000000"/>
          <w:sz w:val="20"/>
          <w:szCs w:val="20"/>
        </w:rPr>
        <w:t xml:space="preserve">‘So God created humankind in his image, in the image of God he created them’ </w:t>
      </w:r>
    </w:p>
    <w:p w14:paraId="30794B96" w14:textId="77777777" w:rsidR="005B0CC9" w:rsidRPr="00EC6EF8" w:rsidRDefault="00822896">
      <w:pPr>
        <w:widowControl w:val="0"/>
        <w:pBdr>
          <w:top w:val="nil"/>
          <w:left w:val="nil"/>
          <w:bottom w:val="nil"/>
          <w:right w:val="nil"/>
          <w:between w:val="nil"/>
        </w:pBdr>
        <w:spacing w:before="230" w:line="240" w:lineRule="auto"/>
        <w:ind w:right="41"/>
        <w:jc w:val="right"/>
        <w:rPr>
          <w:i/>
          <w:color w:val="000000"/>
          <w:sz w:val="20"/>
          <w:szCs w:val="20"/>
        </w:rPr>
      </w:pPr>
      <w:r w:rsidRPr="00EC6EF8">
        <w:rPr>
          <w:i/>
          <w:color w:val="000000"/>
          <w:sz w:val="20"/>
          <w:szCs w:val="20"/>
        </w:rPr>
        <w:t xml:space="preserve">Genesis 1:27 </w:t>
      </w:r>
    </w:p>
    <w:p w14:paraId="38558013" w14:textId="77777777" w:rsidR="00EC6EF8" w:rsidRDefault="00EC6EF8" w:rsidP="00EC6EF8">
      <w:pPr>
        <w:widowControl w:val="0"/>
        <w:pBdr>
          <w:top w:val="nil"/>
          <w:left w:val="nil"/>
          <w:bottom w:val="nil"/>
          <w:right w:val="nil"/>
          <w:between w:val="nil"/>
        </w:pBdr>
        <w:spacing w:before="201" w:line="262" w:lineRule="auto"/>
        <w:ind w:right="84"/>
        <w:rPr>
          <w:color w:val="000000"/>
          <w:sz w:val="20"/>
          <w:szCs w:val="20"/>
        </w:rPr>
      </w:pPr>
      <w:r w:rsidRPr="00EC6EF8">
        <w:rPr>
          <w:color w:val="000000"/>
          <w:sz w:val="20"/>
          <w:szCs w:val="20"/>
        </w:rPr>
        <w:t xml:space="preserve">PSHE is broken down into </w:t>
      </w:r>
      <w:r w:rsidR="000F11F6">
        <w:rPr>
          <w:color w:val="000000"/>
          <w:sz w:val="20"/>
          <w:szCs w:val="20"/>
        </w:rPr>
        <w:t>three</w:t>
      </w:r>
      <w:r w:rsidRPr="00EC6EF8">
        <w:rPr>
          <w:color w:val="000000"/>
          <w:sz w:val="20"/>
          <w:szCs w:val="20"/>
        </w:rPr>
        <w:t xml:space="preserve"> strands- Relationships, Health and Sex (Relationships and Sex Education</w:t>
      </w:r>
      <w:r w:rsidR="000F11F6">
        <w:rPr>
          <w:color w:val="000000"/>
          <w:sz w:val="20"/>
          <w:szCs w:val="20"/>
        </w:rPr>
        <w:t>)</w:t>
      </w:r>
      <w:r w:rsidRPr="00EC6EF8">
        <w:rPr>
          <w:color w:val="000000"/>
          <w:sz w:val="20"/>
          <w:szCs w:val="20"/>
        </w:rPr>
        <w:t xml:space="preserve">.  In addition to </w:t>
      </w:r>
      <w:r w:rsidR="00806031" w:rsidRPr="00EC6EF8">
        <w:rPr>
          <w:color w:val="000000"/>
          <w:sz w:val="20"/>
          <w:szCs w:val="20"/>
        </w:rPr>
        <w:t>this,</w:t>
      </w:r>
      <w:r w:rsidRPr="00EC6EF8">
        <w:rPr>
          <w:color w:val="000000"/>
          <w:sz w:val="20"/>
          <w:szCs w:val="20"/>
        </w:rPr>
        <w:t xml:space="preserve"> we also teach British Values.  Our Relationships and Sex Education (RSE) is taught from Key Stage 2 and has a separate policy. </w:t>
      </w:r>
    </w:p>
    <w:p w14:paraId="431F36CA" w14:textId="77777777" w:rsidR="00EC6EF8" w:rsidRPr="00EC6EF8" w:rsidRDefault="00EC6EF8" w:rsidP="00806031">
      <w:pPr>
        <w:widowControl w:val="0"/>
        <w:pBdr>
          <w:top w:val="nil"/>
          <w:left w:val="nil"/>
          <w:bottom w:val="nil"/>
          <w:right w:val="nil"/>
          <w:between w:val="nil"/>
        </w:pBdr>
        <w:spacing w:line="240" w:lineRule="auto"/>
        <w:ind w:right="84"/>
        <w:rPr>
          <w:color w:val="000000"/>
          <w:sz w:val="20"/>
          <w:szCs w:val="20"/>
        </w:rPr>
      </w:pPr>
    </w:p>
    <w:p w14:paraId="1F85ADB7" w14:textId="77777777" w:rsidR="00EC6EF8" w:rsidRPr="00EC6EF8" w:rsidRDefault="00EC6EF8" w:rsidP="00806031">
      <w:pPr>
        <w:pStyle w:val="NormalWeb"/>
        <w:spacing w:before="0" w:beforeAutospacing="0" w:after="0" w:afterAutospacing="0"/>
        <w:textAlignment w:val="baseline"/>
        <w:rPr>
          <w:rFonts w:ascii="Arial" w:hAnsi="Arial" w:cs="Arial"/>
          <w:sz w:val="20"/>
          <w:szCs w:val="20"/>
        </w:rPr>
      </w:pPr>
      <w:r w:rsidRPr="00EC6EF8">
        <w:rPr>
          <w:rFonts w:ascii="Arial" w:hAnsi="Arial" w:cs="Arial"/>
          <w:color w:val="000000"/>
          <w:kern w:val="24"/>
          <w:sz w:val="20"/>
          <w:szCs w:val="20"/>
        </w:rPr>
        <w:t>We strive to embed the skills of collaboration, listening, speaking and writing to enable children to use and apply the knowledge and confidence they have developed in their lessons.  Staff lay the foundations for them to develop personally, socially and form healthy attitudes to life and in their relationships. The PSHE curriculum also provides children with the knowledge to help them navigate and contextualise the world around them.</w:t>
      </w:r>
    </w:p>
    <w:p w14:paraId="66660026" w14:textId="77777777" w:rsidR="00EC6EF8" w:rsidRPr="00EC6EF8" w:rsidRDefault="00EC6EF8" w:rsidP="00806031">
      <w:pPr>
        <w:pStyle w:val="NormalWeb"/>
        <w:spacing w:before="0" w:beforeAutospacing="0" w:after="0" w:afterAutospacing="0"/>
        <w:textAlignment w:val="baseline"/>
        <w:rPr>
          <w:rFonts w:ascii="Arial" w:hAnsi="Arial" w:cs="Arial"/>
          <w:sz w:val="20"/>
          <w:szCs w:val="20"/>
        </w:rPr>
      </w:pPr>
    </w:p>
    <w:p w14:paraId="72209442" w14:textId="77777777" w:rsidR="00EC6EF8" w:rsidRPr="00EC6EF8" w:rsidRDefault="00EC6EF8" w:rsidP="00806031">
      <w:pPr>
        <w:pStyle w:val="NormalWeb"/>
        <w:spacing w:before="0" w:beforeAutospacing="0" w:after="0" w:afterAutospacing="0"/>
        <w:textAlignment w:val="baseline"/>
        <w:rPr>
          <w:rFonts w:ascii="Arial" w:hAnsi="Arial" w:cs="Arial"/>
          <w:sz w:val="20"/>
          <w:szCs w:val="20"/>
        </w:rPr>
      </w:pPr>
      <w:r w:rsidRPr="00EC6EF8">
        <w:rPr>
          <w:rFonts w:ascii="Arial" w:hAnsi="Arial" w:cs="Arial"/>
          <w:color w:val="000000"/>
          <w:kern w:val="24"/>
          <w:sz w:val="20"/>
          <w:szCs w:val="20"/>
        </w:rPr>
        <w:t>Our curriculum is designed to show the children’s progression through regularly taught lessons. Children link their learning to their topics or RE value for that half term.</w:t>
      </w:r>
    </w:p>
    <w:p w14:paraId="66E49BBD" w14:textId="77777777" w:rsidR="00EC6EF8" w:rsidRPr="00EC6EF8" w:rsidRDefault="00EC6EF8" w:rsidP="00806031">
      <w:pPr>
        <w:pStyle w:val="NormalWeb"/>
        <w:spacing w:before="0" w:beforeAutospacing="0" w:after="0" w:afterAutospacing="0"/>
        <w:textAlignment w:val="baseline"/>
        <w:rPr>
          <w:rFonts w:ascii="Arial" w:hAnsi="Arial" w:cs="Arial"/>
          <w:sz w:val="20"/>
          <w:szCs w:val="20"/>
        </w:rPr>
      </w:pPr>
    </w:p>
    <w:p w14:paraId="6B3793EC" w14:textId="77777777" w:rsidR="00EC6EF8" w:rsidRPr="00EC6EF8" w:rsidRDefault="00EC6EF8" w:rsidP="00806031">
      <w:pPr>
        <w:pStyle w:val="NormalWeb"/>
        <w:spacing w:before="0" w:beforeAutospacing="0" w:after="0" w:afterAutospacing="0"/>
        <w:textAlignment w:val="baseline"/>
        <w:rPr>
          <w:rFonts w:ascii="Arial" w:hAnsi="Arial" w:cs="Arial"/>
          <w:sz w:val="20"/>
          <w:szCs w:val="20"/>
        </w:rPr>
      </w:pPr>
      <w:r w:rsidRPr="00EC6EF8">
        <w:rPr>
          <w:rFonts w:ascii="Arial" w:hAnsi="Arial" w:cs="Arial"/>
          <w:color w:val="000000"/>
          <w:kern w:val="24"/>
          <w:sz w:val="20"/>
          <w:szCs w:val="20"/>
        </w:rPr>
        <w:t xml:space="preserve">We follow the ‘Goodness and Mercy’ and “Go Giver’s schemes to ensure coverage and progression across the school. All our children have regular, weekly PSHE lessons that are timetabled.  </w:t>
      </w:r>
      <w:r w:rsidRPr="00EC6EF8">
        <w:rPr>
          <w:rFonts w:ascii="Arial" w:hAnsi="Arial" w:cs="Arial"/>
          <w:bCs/>
          <w:iCs/>
          <w:color w:val="000000"/>
          <w:kern w:val="24"/>
          <w:sz w:val="20"/>
          <w:szCs w:val="20"/>
        </w:rPr>
        <w:t>At Christchurch CE Primary, we approach the RSE and PSHE in a faith-sensitive and inclusive way, seeking to understand and appreciate the differences and afford dignity and worth to all pupils, families and the wider community</w:t>
      </w:r>
    </w:p>
    <w:p w14:paraId="4E32C503" w14:textId="77777777" w:rsidR="005B0CC9" w:rsidRDefault="00EC6EF8" w:rsidP="00EC6EF8">
      <w:pPr>
        <w:widowControl w:val="0"/>
        <w:pBdr>
          <w:top w:val="nil"/>
          <w:left w:val="nil"/>
          <w:bottom w:val="nil"/>
          <w:right w:val="nil"/>
          <w:between w:val="nil"/>
        </w:pBdr>
        <w:spacing w:before="230" w:line="261" w:lineRule="auto"/>
        <w:ind w:right="63"/>
        <w:rPr>
          <w:color w:val="000000"/>
          <w:sz w:val="20"/>
          <w:szCs w:val="20"/>
        </w:rPr>
      </w:pPr>
      <w:r>
        <w:rPr>
          <w:color w:val="000000"/>
          <w:sz w:val="20"/>
          <w:szCs w:val="20"/>
        </w:rPr>
        <w:t>A</w:t>
      </w:r>
      <w:r w:rsidR="00822896">
        <w:rPr>
          <w:color w:val="000000"/>
          <w:sz w:val="20"/>
          <w:szCs w:val="20"/>
        </w:rPr>
        <w:t>ll pupils have a right to an education which enables them to flourish and is set in a learning community where  differences of lifestyle and opinion (within that which is permissible under UK law) are treated with dignity and respect;  bullying of all kinds is eliminated; and where they are free to be themselves and fulfil their potential without fear.</w:t>
      </w:r>
    </w:p>
    <w:p w14:paraId="0CBCDCBC" w14:textId="77777777" w:rsidR="005B0CC9" w:rsidRDefault="00822896">
      <w:pPr>
        <w:widowControl w:val="0"/>
        <w:pBdr>
          <w:top w:val="nil"/>
          <w:left w:val="nil"/>
          <w:bottom w:val="nil"/>
          <w:right w:val="nil"/>
          <w:between w:val="nil"/>
        </w:pBdr>
        <w:spacing w:before="550" w:line="240" w:lineRule="auto"/>
        <w:ind w:left="7"/>
        <w:rPr>
          <w:b/>
          <w:color w:val="4F81BD"/>
          <w:sz w:val="25"/>
          <w:szCs w:val="25"/>
        </w:rPr>
      </w:pPr>
      <w:r>
        <w:rPr>
          <w:b/>
          <w:color w:val="4F81BD"/>
          <w:sz w:val="25"/>
          <w:szCs w:val="25"/>
        </w:rPr>
        <w:lastRenderedPageBreak/>
        <w:t xml:space="preserve">2. Implementation </w:t>
      </w:r>
    </w:p>
    <w:p w14:paraId="446CC734" w14:textId="77777777" w:rsidR="005B0CC9" w:rsidRDefault="00806031">
      <w:pPr>
        <w:widowControl w:val="0"/>
        <w:pBdr>
          <w:top w:val="nil"/>
          <w:left w:val="nil"/>
          <w:bottom w:val="nil"/>
          <w:right w:val="nil"/>
          <w:between w:val="nil"/>
        </w:pBdr>
        <w:spacing w:before="201" w:line="228" w:lineRule="auto"/>
        <w:ind w:left="6" w:right="207" w:hanging="3"/>
        <w:rPr>
          <w:color w:val="000000"/>
          <w:sz w:val="20"/>
          <w:szCs w:val="20"/>
        </w:rPr>
      </w:pPr>
      <w:r>
        <w:rPr>
          <w:color w:val="000000"/>
          <w:sz w:val="20"/>
          <w:szCs w:val="20"/>
        </w:rPr>
        <w:t>The teaching of P</w:t>
      </w:r>
      <w:r w:rsidR="00822896">
        <w:rPr>
          <w:color w:val="000000"/>
          <w:sz w:val="20"/>
          <w:szCs w:val="20"/>
        </w:rPr>
        <w:t>SHE can be broken</w:t>
      </w:r>
      <w:r>
        <w:rPr>
          <w:color w:val="000000"/>
          <w:sz w:val="20"/>
          <w:szCs w:val="20"/>
        </w:rPr>
        <w:t xml:space="preserve"> down into its three parts, with each aspect of P</w:t>
      </w:r>
      <w:r w:rsidR="00822896">
        <w:rPr>
          <w:color w:val="000000"/>
          <w:sz w:val="20"/>
          <w:szCs w:val="20"/>
        </w:rPr>
        <w:t xml:space="preserve">SHE having its </w:t>
      </w:r>
      <w:r w:rsidR="000F11F6">
        <w:rPr>
          <w:color w:val="000000"/>
          <w:sz w:val="20"/>
          <w:szCs w:val="20"/>
        </w:rPr>
        <w:t>own separate</w:t>
      </w:r>
      <w:r w:rsidR="00822896">
        <w:rPr>
          <w:color w:val="000000"/>
          <w:sz w:val="20"/>
          <w:szCs w:val="20"/>
        </w:rPr>
        <w:t xml:space="preserve"> objectives. </w:t>
      </w:r>
    </w:p>
    <w:p w14:paraId="1C22E47E" w14:textId="77777777" w:rsidR="005B0CC9" w:rsidRDefault="00822896">
      <w:pPr>
        <w:widowControl w:val="0"/>
        <w:pBdr>
          <w:top w:val="nil"/>
          <w:left w:val="nil"/>
          <w:bottom w:val="nil"/>
          <w:right w:val="nil"/>
          <w:between w:val="nil"/>
        </w:pBdr>
        <w:spacing w:before="235" w:line="228" w:lineRule="auto"/>
        <w:ind w:left="3" w:right="144" w:firstLine="15"/>
        <w:rPr>
          <w:color w:val="000000"/>
          <w:sz w:val="20"/>
          <w:szCs w:val="20"/>
        </w:rPr>
      </w:pPr>
      <w:r>
        <w:rPr>
          <w:color w:val="000000"/>
          <w:sz w:val="20"/>
          <w:szCs w:val="20"/>
        </w:rPr>
        <w:t xml:space="preserve">In </w:t>
      </w:r>
      <w:r>
        <w:rPr>
          <w:b/>
          <w:color w:val="000000"/>
          <w:sz w:val="20"/>
          <w:szCs w:val="20"/>
        </w:rPr>
        <w:t xml:space="preserve">Relationships Education, </w:t>
      </w:r>
      <w:r>
        <w:rPr>
          <w:color w:val="000000"/>
          <w:sz w:val="20"/>
          <w:szCs w:val="20"/>
        </w:rPr>
        <w:t xml:space="preserve">the focus in primary school is on teaching the fundamental building blocks </w:t>
      </w:r>
      <w:r w:rsidR="000F11F6">
        <w:rPr>
          <w:color w:val="000000"/>
          <w:sz w:val="20"/>
          <w:szCs w:val="20"/>
        </w:rPr>
        <w:t>and characteristics</w:t>
      </w:r>
      <w:r>
        <w:rPr>
          <w:color w:val="000000"/>
          <w:sz w:val="20"/>
          <w:szCs w:val="20"/>
        </w:rPr>
        <w:t xml:space="preserve"> of positive relationships, with particular reference to friendships, family relationships, and </w:t>
      </w:r>
      <w:r w:rsidR="000F11F6">
        <w:rPr>
          <w:color w:val="000000"/>
          <w:sz w:val="20"/>
          <w:szCs w:val="20"/>
        </w:rPr>
        <w:t>relationships with</w:t>
      </w:r>
      <w:r>
        <w:rPr>
          <w:color w:val="000000"/>
          <w:sz w:val="20"/>
          <w:szCs w:val="20"/>
        </w:rPr>
        <w:t xml:space="preserve"> other children and with adults. </w:t>
      </w:r>
    </w:p>
    <w:p w14:paraId="01A47E02" w14:textId="77777777" w:rsidR="005B0CC9" w:rsidRDefault="00822896">
      <w:pPr>
        <w:widowControl w:val="0"/>
        <w:pBdr>
          <w:top w:val="nil"/>
          <w:left w:val="nil"/>
          <w:bottom w:val="nil"/>
          <w:right w:val="nil"/>
          <w:between w:val="nil"/>
        </w:pBdr>
        <w:spacing w:before="230" w:line="228" w:lineRule="auto"/>
        <w:ind w:left="7" w:right="49" w:firstLine="11"/>
        <w:rPr>
          <w:color w:val="000000"/>
          <w:sz w:val="20"/>
          <w:szCs w:val="20"/>
        </w:rPr>
      </w:pPr>
      <w:r>
        <w:rPr>
          <w:color w:val="000000"/>
          <w:sz w:val="20"/>
          <w:szCs w:val="20"/>
        </w:rPr>
        <w:t xml:space="preserve">In </w:t>
      </w:r>
      <w:r>
        <w:rPr>
          <w:b/>
          <w:color w:val="000000"/>
          <w:sz w:val="20"/>
          <w:szCs w:val="20"/>
        </w:rPr>
        <w:t>Health Education</w:t>
      </w:r>
      <w:r>
        <w:rPr>
          <w:color w:val="000000"/>
          <w:sz w:val="20"/>
          <w:szCs w:val="20"/>
        </w:rPr>
        <w:t xml:space="preserve">, the focus in primary school should be on teaching the characteristics of good physical </w:t>
      </w:r>
      <w:r w:rsidR="000F11F6">
        <w:rPr>
          <w:color w:val="000000"/>
          <w:sz w:val="20"/>
          <w:szCs w:val="20"/>
        </w:rPr>
        <w:t>health and</w:t>
      </w:r>
      <w:r>
        <w:rPr>
          <w:color w:val="000000"/>
          <w:sz w:val="20"/>
          <w:szCs w:val="20"/>
        </w:rPr>
        <w:t xml:space="preserve"> mental wellbeing. Teachers should be clear that mental wellbeing is a normal part of daily life, in the same way </w:t>
      </w:r>
      <w:r w:rsidR="000F11F6">
        <w:rPr>
          <w:color w:val="000000"/>
          <w:sz w:val="20"/>
          <w:szCs w:val="20"/>
        </w:rPr>
        <w:t>as physical</w:t>
      </w:r>
      <w:r>
        <w:rPr>
          <w:color w:val="000000"/>
          <w:sz w:val="20"/>
          <w:szCs w:val="20"/>
        </w:rPr>
        <w:t xml:space="preserve"> health. </w:t>
      </w:r>
    </w:p>
    <w:p w14:paraId="1E82CA1A" w14:textId="77777777" w:rsidR="005B0CC9" w:rsidRDefault="00822896">
      <w:pPr>
        <w:widowControl w:val="0"/>
        <w:pBdr>
          <w:top w:val="nil"/>
          <w:left w:val="nil"/>
          <w:bottom w:val="nil"/>
          <w:right w:val="nil"/>
          <w:between w:val="nil"/>
        </w:pBdr>
        <w:spacing w:before="235" w:line="228" w:lineRule="auto"/>
        <w:ind w:left="6" w:right="216" w:hanging="3"/>
        <w:rPr>
          <w:color w:val="000000"/>
          <w:sz w:val="20"/>
          <w:szCs w:val="20"/>
        </w:rPr>
      </w:pPr>
      <w:r>
        <w:rPr>
          <w:color w:val="000000"/>
          <w:sz w:val="20"/>
          <w:szCs w:val="20"/>
        </w:rPr>
        <w:t xml:space="preserve">While </w:t>
      </w:r>
      <w:r>
        <w:rPr>
          <w:b/>
          <w:color w:val="000000"/>
          <w:sz w:val="20"/>
          <w:szCs w:val="20"/>
        </w:rPr>
        <w:t xml:space="preserve">Sex Education </w:t>
      </w:r>
      <w:r>
        <w:rPr>
          <w:color w:val="000000"/>
          <w:sz w:val="20"/>
          <w:szCs w:val="20"/>
        </w:rPr>
        <w:t xml:space="preserve">is not compulsory in primary schools, DfE guidance highlights its importance as part of </w:t>
      </w:r>
      <w:r w:rsidR="000F11F6">
        <w:rPr>
          <w:color w:val="000000"/>
          <w:sz w:val="20"/>
          <w:szCs w:val="20"/>
        </w:rPr>
        <w:t>older pupils’</w:t>
      </w:r>
      <w:r>
        <w:rPr>
          <w:color w:val="000000"/>
          <w:sz w:val="20"/>
          <w:szCs w:val="20"/>
        </w:rPr>
        <w:t xml:space="preserve"> transition from primary to secondary school, and their readiness for the different challenges that they will </w:t>
      </w:r>
      <w:r w:rsidR="000F11F6">
        <w:rPr>
          <w:color w:val="000000"/>
          <w:sz w:val="20"/>
          <w:szCs w:val="20"/>
        </w:rPr>
        <w:t>face in</w:t>
      </w:r>
      <w:r>
        <w:rPr>
          <w:color w:val="000000"/>
          <w:sz w:val="20"/>
          <w:szCs w:val="20"/>
        </w:rPr>
        <w:t xml:space="preserve"> secondary school. It is in this context that CDAT believes that primary schools should have a sex </w:t>
      </w:r>
      <w:r w:rsidR="000F11F6">
        <w:rPr>
          <w:color w:val="000000"/>
          <w:sz w:val="20"/>
          <w:szCs w:val="20"/>
        </w:rPr>
        <w:t>education programme</w:t>
      </w:r>
      <w:r>
        <w:rPr>
          <w:color w:val="000000"/>
          <w:sz w:val="20"/>
          <w:szCs w:val="20"/>
        </w:rPr>
        <w:t xml:space="preserv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 </w:t>
      </w:r>
    </w:p>
    <w:p w14:paraId="1A9003D7" w14:textId="77777777" w:rsidR="005B0CC9" w:rsidRPr="00806031" w:rsidRDefault="00822896">
      <w:pPr>
        <w:widowControl w:val="0"/>
        <w:pBdr>
          <w:top w:val="nil"/>
          <w:left w:val="nil"/>
          <w:bottom w:val="nil"/>
          <w:right w:val="nil"/>
          <w:between w:val="nil"/>
        </w:pBdr>
        <w:spacing w:before="231" w:line="228" w:lineRule="auto"/>
        <w:ind w:left="3" w:right="28" w:firstLine="12"/>
        <w:rPr>
          <w:color w:val="000000"/>
          <w:sz w:val="20"/>
          <w:szCs w:val="20"/>
        </w:rPr>
      </w:pPr>
      <w:r w:rsidRPr="00806031">
        <w:rPr>
          <w:color w:val="000000"/>
          <w:sz w:val="20"/>
          <w:szCs w:val="20"/>
        </w:rPr>
        <w:t>Each school within CDAT has develo</w:t>
      </w:r>
      <w:r w:rsidR="00806031" w:rsidRPr="00806031">
        <w:rPr>
          <w:color w:val="000000"/>
          <w:sz w:val="20"/>
          <w:szCs w:val="20"/>
        </w:rPr>
        <w:t>ped its own scheme of work for P</w:t>
      </w:r>
      <w:r w:rsidRPr="00806031">
        <w:rPr>
          <w:color w:val="000000"/>
          <w:sz w:val="20"/>
          <w:szCs w:val="20"/>
        </w:rPr>
        <w:t xml:space="preserve">SHE, drawing on appropriate </w:t>
      </w:r>
      <w:r w:rsidR="000F11F6" w:rsidRPr="00806031">
        <w:rPr>
          <w:color w:val="000000"/>
          <w:sz w:val="20"/>
          <w:szCs w:val="20"/>
        </w:rPr>
        <w:t>published materials</w:t>
      </w:r>
      <w:r w:rsidRPr="00806031">
        <w:rPr>
          <w:color w:val="000000"/>
          <w:sz w:val="20"/>
          <w:szCs w:val="20"/>
        </w:rPr>
        <w:t xml:space="preserve"> and resources, and on expertise, materials and resources available within its own local authority.  These schemes of work set out what will be taught to pupils in each year group within the context of RSHE</w:t>
      </w:r>
      <w:r w:rsidR="000F11F6" w:rsidRPr="00806031">
        <w:rPr>
          <w:color w:val="000000"/>
          <w:sz w:val="20"/>
          <w:szCs w:val="20"/>
        </w:rPr>
        <w:t>, including</w:t>
      </w:r>
      <w:r w:rsidRPr="00806031">
        <w:rPr>
          <w:color w:val="000000"/>
          <w:sz w:val="20"/>
          <w:szCs w:val="20"/>
        </w:rPr>
        <w:t xml:space="preserve"> ensuring that such teaching will be made accessible to all pupils including those with </w:t>
      </w:r>
      <w:r w:rsidR="000F11F6" w:rsidRPr="00806031">
        <w:rPr>
          <w:color w:val="000000"/>
          <w:sz w:val="20"/>
          <w:szCs w:val="20"/>
        </w:rPr>
        <w:t>special educational</w:t>
      </w:r>
      <w:r w:rsidRPr="00806031">
        <w:rPr>
          <w:color w:val="000000"/>
          <w:sz w:val="20"/>
          <w:szCs w:val="20"/>
        </w:rPr>
        <w:t xml:space="preserve"> needs and disabilities (SEND). </w:t>
      </w:r>
    </w:p>
    <w:p w14:paraId="21F01D85" w14:textId="77777777" w:rsidR="005B0CC9" w:rsidRDefault="00822896">
      <w:pPr>
        <w:widowControl w:val="0"/>
        <w:pBdr>
          <w:top w:val="nil"/>
          <w:left w:val="nil"/>
          <w:bottom w:val="nil"/>
          <w:right w:val="nil"/>
          <w:between w:val="nil"/>
        </w:pBdr>
        <w:spacing w:before="662" w:line="240" w:lineRule="auto"/>
        <w:ind w:left="7"/>
        <w:rPr>
          <w:b/>
          <w:color w:val="4F81BD"/>
          <w:sz w:val="25"/>
          <w:szCs w:val="25"/>
        </w:rPr>
      </w:pPr>
      <w:r>
        <w:rPr>
          <w:b/>
          <w:color w:val="4F81BD"/>
          <w:sz w:val="25"/>
          <w:szCs w:val="25"/>
        </w:rPr>
        <w:t xml:space="preserve">3. Impact </w:t>
      </w:r>
    </w:p>
    <w:p w14:paraId="13A94150" w14:textId="77777777" w:rsidR="005B0CC9" w:rsidRDefault="00806031">
      <w:pPr>
        <w:widowControl w:val="0"/>
        <w:pBdr>
          <w:top w:val="nil"/>
          <w:left w:val="nil"/>
          <w:bottom w:val="nil"/>
          <w:right w:val="nil"/>
          <w:between w:val="nil"/>
        </w:pBdr>
        <w:spacing w:before="201" w:line="228" w:lineRule="auto"/>
        <w:ind w:left="3" w:right="244" w:firstLine="7"/>
        <w:rPr>
          <w:color w:val="000000"/>
          <w:sz w:val="20"/>
          <w:szCs w:val="20"/>
        </w:rPr>
      </w:pPr>
      <w:r>
        <w:rPr>
          <w:color w:val="000000"/>
          <w:sz w:val="20"/>
          <w:szCs w:val="20"/>
        </w:rPr>
        <w:t>Successful P</w:t>
      </w:r>
      <w:r w:rsidR="00822896">
        <w:rPr>
          <w:color w:val="000000"/>
          <w:sz w:val="20"/>
          <w:szCs w:val="20"/>
        </w:rPr>
        <w:t xml:space="preserve">SHE in primary schools will ensure that our pupils develop the knowledge, understanding and </w:t>
      </w:r>
      <w:r>
        <w:rPr>
          <w:color w:val="000000"/>
          <w:sz w:val="20"/>
          <w:szCs w:val="20"/>
        </w:rPr>
        <w:t>attitudes they</w:t>
      </w:r>
      <w:r w:rsidR="00822896">
        <w:rPr>
          <w:color w:val="000000"/>
          <w:sz w:val="20"/>
          <w:szCs w:val="20"/>
        </w:rPr>
        <w:t xml:space="preserve"> need to: </w:t>
      </w:r>
    </w:p>
    <w:p w14:paraId="5F3B488E" w14:textId="77777777" w:rsidR="00806031" w:rsidRDefault="00822896">
      <w:pPr>
        <w:widowControl w:val="0"/>
        <w:pBdr>
          <w:top w:val="nil"/>
          <w:left w:val="nil"/>
          <w:bottom w:val="nil"/>
          <w:right w:val="nil"/>
          <w:between w:val="nil"/>
        </w:pBdr>
        <w:spacing w:before="177" w:line="243" w:lineRule="auto"/>
        <w:ind w:left="370" w:right="38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Respect themselves and others as being unique, wonderfully made and loved by God, </w:t>
      </w:r>
    </w:p>
    <w:p w14:paraId="005B5169" w14:textId="77777777" w:rsidR="00806031" w:rsidRDefault="00822896">
      <w:pPr>
        <w:widowControl w:val="0"/>
        <w:pBdr>
          <w:top w:val="nil"/>
          <w:left w:val="nil"/>
          <w:bottom w:val="nil"/>
          <w:right w:val="nil"/>
          <w:between w:val="nil"/>
        </w:pBdr>
        <w:spacing w:before="177" w:line="243" w:lineRule="auto"/>
        <w:ind w:left="370" w:right="38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Recognise and form healthy relationships, and equally to recognise unhealthy and/or unequal relationships</w:t>
      </w:r>
    </w:p>
    <w:p w14:paraId="4A4ECE75" w14:textId="77777777" w:rsidR="005B0CC9" w:rsidRDefault="00822896">
      <w:pPr>
        <w:widowControl w:val="0"/>
        <w:pBdr>
          <w:top w:val="nil"/>
          <w:left w:val="nil"/>
          <w:bottom w:val="nil"/>
          <w:right w:val="nil"/>
          <w:between w:val="nil"/>
        </w:pBdr>
        <w:spacing w:before="177" w:line="243" w:lineRule="auto"/>
        <w:ind w:left="370" w:right="38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Keep themselves and others safe and healthy, both physically and mentally </w:t>
      </w:r>
    </w:p>
    <w:p w14:paraId="4C5349E1" w14:textId="77777777" w:rsidR="00806031" w:rsidRDefault="00806031">
      <w:pPr>
        <w:widowControl w:val="0"/>
        <w:pBdr>
          <w:top w:val="nil"/>
          <w:left w:val="nil"/>
          <w:bottom w:val="nil"/>
          <w:right w:val="nil"/>
          <w:between w:val="nil"/>
        </w:pBdr>
        <w:spacing w:before="6" w:line="240" w:lineRule="auto"/>
        <w:ind w:left="370"/>
        <w:rPr>
          <w:rFonts w:ascii="Noto Sans Symbols" w:eastAsia="Noto Sans Symbols" w:hAnsi="Noto Sans Symbols" w:cs="Noto Sans Symbols"/>
          <w:color w:val="000000"/>
          <w:sz w:val="20"/>
          <w:szCs w:val="20"/>
        </w:rPr>
      </w:pPr>
    </w:p>
    <w:p w14:paraId="324609C4" w14:textId="77777777" w:rsidR="005B0CC9" w:rsidRDefault="00822896">
      <w:pPr>
        <w:widowControl w:val="0"/>
        <w:pBdr>
          <w:top w:val="nil"/>
          <w:left w:val="nil"/>
          <w:bottom w:val="nil"/>
          <w:right w:val="nil"/>
          <w:between w:val="nil"/>
        </w:pBdr>
        <w:spacing w:before="6" w:line="240" w:lineRule="auto"/>
        <w:ind w:left="37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Become happy, resilient and productive members of society</w:t>
      </w:r>
    </w:p>
    <w:p w14:paraId="43F1738D" w14:textId="77777777" w:rsidR="00806031" w:rsidRDefault="00806031">
      <w:pPr>
        <w:widowControl w:val="0"/>
        <w:pBdr>
          <w:top w:val="nil"/>
          <w:left w:val="nil"/>
          <w:bottom w:val="nil"/>
          <w:right w:val="nil"/>
          <w:between w:val="nil"/>
        </w:pBdr>
        <w:spacing w:line="240" w:lineRule="auto"/>
        <w:ind w:left="370"/>
        <w:rPr>
          <w:rFonts w:ascii="Noto Sans Symbols" w:eastAsia="Noto Sans Symbols" w:hAnsi="Noto Sans Symbols" w:cs="Noto Sans Symbols"/>
          <w:color w:val="000000"/>
          <w:sz w:val="20"/>
          <w:szCs w:val="20"/>
        </w:rPr>
      </w:pPr>
    </w:p>
    <w:p w14:paraId="20EACFC7" w14:textId="77777777" w:rsidR="005B0CC9" w:rsidRDefault="00822896">
      <w:pPr>
        <w:widowControl w:val="0"/>
        <w:pBdr>
          <w:top w:val="nil"/>
          <w:left w:val="nil"/>
          <w:bottom w:val="nil"/>
          <w:right w:val="nil"/>
          <w:between w:val="nil"/>
        </w:pBdr>
        <w:spacing w:line="240" w:lineRule="auto"/>
        <w:ind w:left="37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Be prepared for the future challenges they will face as they grow and move on from primary school </w:t>
      </w:r>
    </w:p>
    <w:p w14:paraId="6B31B9D1" w14:textId="77777777" w:rsidR="00806031" w:rsidRDefault="00806031">
      <w:pPr>
        <w:widowControl w:val="0"/>
        <w:pBdr>
          <w:top w:val="nil"/>
          <w:left w:val="nil"/>
          <w:bottom w:val="nil"/>
          <w:right w:val="nil"/>
          <w:between w:val="nil"/>
        </w:pBdr>
        <w:spacing w:line="240" w:lineRule="auto"/>
        <w:ind w:left="370"/>
        <w:rPr>
          <w:color w:val="000000"/>
          <w:sz w:val="20"/>
          <w:szCs w:val="20"/>
        </w:rPr>
      </w:pPr>
    </w:p>
    <w:p w14:paraId="6DB26D6D" w14:textId="77777777" w:rsidR="00806031" w:rsidRPr="00806031" w:rsidRDefault="00806031" w:rsidP="00806031">
      <w:pPr>
        <w:pStyle w:val="NormalWeb"/>
        <w:spacing w:before="0" w:beforeAutospacing="0" w:after="0" w:afterAutospacing="0"/>
        <w:rPr>
          <w:rFonts w:ascii="Arial" w:hAnsi="Arial" w:cs="Arial"/>
          <w:sz w:val="20"/>
          <w:szCs w:val="20"/>
        </w:rPr>
      </w:pPr>
      <w:r w:rsidRPr="00806031">
        <w:rPr>
          <w:rFonts w:ascii="Arial" w:eastAsiaTheme="minorEastAsia" w:hAnsi="Arial" w:cs="Arial"/>
          <w:color w:val="000000" w:themeColor="text1"/>
          <w:kern w:val="24"/>
          <w:sz w:val="20"/>
          <w:szCs w:val="20"/>
        </w:rPr>
        <w:t>Throughout EYFS, Key Stage 1 and 2, PSHE is delivered through a clear and comprehensive scheme of work in line with the National Curriculum and the expectations. Health, Relationships and Sex is planned for using the ‘Goodness and Mercy’ and ‘Go Givers’ schemes of work, which cover the statutory Health Education and Relationships Education guidance. </w:t>
      </w:r>
    </w:p>
    <w:p w14:paraId="711CDB04" w14:textId="77777777" w:rsidR="00806031" w:rsidRPr="00806031" w:rsidRDefault="00806031" w:rsidP="00806031">
      <w:pPr>
        <w:pStyle w:val="NormalWeb"/>
        <w:spacing w:before="0" w:beforeAutospacing="0" w:after="0" w:afterAutospacing="0"/>
        <w:textAlignment w:val="top"/>
        <w:rPr>
          <w:rFonts w:ascii="Arial" w:hAnsi="Arial" w:cs="Arial"/>
          <w:sz w:val="20"/>
          <w:szCs w:val="20"/>
        </w:rPr>
      </w:pPr>
      <w:r w:rsidRPr="00806031">
        <w:rPr>
          <w:rFonts w:ascii="Arial" w:eastAsiaTheme="minorEastAsia" w:hAnsi="Arial" w:cs="Arial"/>
          <w:color w:val="000000" w:themeColor="text1"/>
          <w:kern w:val="24"/>
          <w:sz w:val="20"/>
          <w:szCs w:val="20"/>
        </w:rPr>
        <w:t> </w:t>
      </w:r>
    </w:p>
    <w:p w14:paraId="7B0B225C" w14:textId="77777777" w:rsidR="00806031" w:rsidRPr="00806031" w:rsidRDefault="00806031" w:rsidP="00806031">
      <w:pPr>
        <w:pStyle w:val="NormalWeb"/>
        <w:spacing w:before="0" w:beforeAutospacing="0" w:after="0" w:afterAutospacing="0"/>
        <w:textAlignment w:val="top"/>
        <w:rPr>
          <w:rFonts w:ascii="Arial" w:hAnsi="Arial" w:cs="Arial"/>
          <w:sz w:val="20"/>
          <w:szCs w:val="20"/>
        </w:rPr>
      </w:pPr>
      <w:r w:rsidRPr="00806031">
        <w:rPr>
          <w:rFonts w:ascii="Arial" w:eastAsiaTheme="minorEastAsia" w:hAnsi="Arial" w:cs="Arial"/>
          <w:color w:val="000000" w:themeColor="text1"/>
          <w:kern w:val="24"/>
          <w:sz w:val="20"/>
          <w:szCs w:val="20"/>
        </w:rPr>
        <w:t>Teaching staff use the PSHE curriculum overview that has been created by the PSHE leads and staff then link this to their Year group topics and themes, so that the curriculum in interlinked for the best possible coverage and outcomes.  Weekly timetabled sessions result in progression across all year groups, covering all aspects of PSHE and therefore preparing children for life, helping them understand themselves and to be respectful of others, how they fit in with Modern Britain and encouraging them to have healthy habits and relationships.</w:t>
      </w:r>
    </w:p>
    <w:p w14:paraId="753211A3" w14:textId="77777777" w:rsidR="00806031" w:rsidRDefault="00806031">
      <w:pPr>
        <w:widowControl w:val="0"/>
        <w:pBdr>
          <w:top w:val="nil"/>
          <w:left w:val="nil"/>
          <w:bottom w:val="nil"/>
          <w:right w:val="nil"/>
          <w:between w:val="nil"/>
        </w:pBdr>
        <w:spacing w:line="240" w:lineRule="auto"/>
        <w:ind w:left="370"/>
        <w:rPr>
          <w:color w:val="000000"/>
          <w:sz w:val="20"/>
          <w:szCs w:val="20"/>
        </w:rPr>
      </w:pPr>
    </w:p>
    <w:p w14:paraId="1CDBA1EA" w14:textId="77777777" w:rsidR="005B0CC9" w:rsidRDefault="00822896">
      <w:pPr>
        <w:widowControl w:val="0"/>
        <w:pBdr>
          <w:top w:val="nil"/>
          <w:left w:val="nil"/>
          <w:bottom w:val="nil"/>
          <w:right w:val="nil"/>
          <w:between w:val="nil"/>
        </w:pBdr>
        <w:spacing w:before="595" w:line="240" w:lineRule="auto"/>
        <w:ind w:left="7"/>
        <w:rPr>
          <w:b/>
          <w:color w:val="4F81BD"/>
          <w:sz w:val="25"/>
          <w:szCs w:val="25"/>
        </w:rPr>
      </w:pPr>
      <w:r>
        <w:rPr>
          <w:b/>
          <w:color w:val="4F81BD"/>
          <w:sz w:val="25"/>
          <w:szCs w:val="25"/>
        </w:rPr>
        <w:t xml:space="preserve">4. Role of Parents and Carers </w:t>
      </w:r>
    </w:p>
    <w:p w14:paraId="30DF3FB0" w14:textId="77777777" w:rsidR="005B0CC9" w:rsidRDefault="00822896">
      <w:pPr>
        <w:widowControl w:val="0"/>
        <w:pBdr>
          <w:top w:val="nil"/>
          <w:left w:val="nil"/>
          <w:bottom w:val="nil"/>
          <w:right w:val="nil"/>
          <w:between w:val="nil"/>
        </w:pBdr>
        <w:spacing w:before="201" w:line="261" w:lineRule="auto"/>
        <w:ind w:left="3" w:right="194"/>
        <w:rPr>
          <w:color w:val="000000"/>
          <w:sz w:val="20"/>
          <w:szCs w:val="20"/>
        </w:rPr>
      </w:pPr>
      <w:r>
        <w:rPr>
          <w:color w:val="000000"/>
          <w:sz w:val="20"/>
          <w:szCs w:val="20"/>
        </w:rPr>
        <w:t>The approach that we take in our schools recognises the important, central role that parents too have to pl</w:t>
      </w:r>
      <w:r w:rsidR="00806031">
        <w:rPr>
          <w:color w:val="000000"/>
          <w:sz w:val="20"/>
          <w:szCs w:val="20"/>
        </w:rPr>
        <w:t xml:space="preserve">ay in </w:t>
      </w:r>
      <w:r w:rsidR="000F11F6">
        <w:rPr>
          <w:color w:val="000000"/>
          <w:sz w:val="20"/>
          <w:szCs w:val="20"/>
        </w:rPr>
        <w:t>the areas</w:t>
      </w:r>
      <w:r w:rsidR="00806031">
        <w:rPr>
          <w:color w:val="000000"/>
          <w:sz w:val="20"/>
          <w:szCs w:val="20"/>
        </w:rPr>
        <w:t xml:space="preserve"> covered by PSHE</w:t>
      </w:r>
      <w:r>
        <w:rPr>
          <w:color w:val="000000"/>
          <w:sz w:val="20"/>
          <w:szCs w:val="20"/>
        </w:rPr>
        <w:t xml:space="preserve">. Government guidance says: “We are clear that parents and carers are the prime </w:t>
      </w:r>
      <w:r w:rsidR="000F11F6">
        <w:rPr>
          <w:color w:val="000000"/>
          <w:sz w:val="20"/>
          <w:szCs w:val="20"/>
        </w:rPr>
        <w:t>educators for</w:t>
      </w:r>
      <w:r>
        <w:rPr>
          <w:color w:val="000000"/>
          <w:sz w:val="20"/>
          <w:szCs w:val="20"/>
        </w:rPr>
        <w:t xml:space="preserve"> children on many of these matters. Schools complement and reinforce this role and have told us that they </w:t>
      </w:r>
      <w:r w:rsidR="000F11F6">
        <w:rPr>
          <w:color w:val="000000"/>
          <w:sz w:val="20"/>
          <w:szCs w:val="20"/>
        </w:rPr>
        <w:t>see building</w:t>
      </w:r>
      <w:r>
        <w:rPr>
          <w:color w:val="000000"/>
          <w:sz w:val="20"/>
          <w:szCs w:val="20"/>
        </w:rPr>
        <w:t xml:space="preserve"> on what pupils learn at home as an important part of delivering a good education.” </w:t>
      </w:r>
    </w:p>
    <w:p w14:paraId="7F9B06D2" w14:textId="77777777" w:rsidR="005B0CC9" w:rsidRDefault="00822896">
      <w:pPr>
        <w:widowControl w:val="0"/>
        <w:pBdr>
          <w:top w:val="nil"/>
          <w:left w:val="nil"/>
          <w:bottom w:val="nil"/>
          <w:right w:val="nil"/>
          <w:between w:val="nil"/>
        </w:pBdr>
        <w:spacing w:before="173" w:line="261" w:lineRule="auto"/>
        <w:ind w:left="3" w:right="294" w:firstLine="6"/>
        <w:rPr>
          <w:color w:val="000000"/>
          <w:sz w:val="20"/>
          <w:szCs w:val="20"/>
        </w:rPr>
      </w:pPr>
      <w:r>
        <w:rPr>
          <w:color w:val="000000"/>
          <w:sz w:val="20"/>
          <w:szCs w:val="20"/>
        </w:rPr>
        <w:t>CDAT schools</w:t>
      </w:r>
      <w:r w:rsidR="00806031">
        <w:rPr>
          <w:color w:val="000000"/>
          <w:sz w:val="20"/>
          <w:szCs w:val="20"/>
        </w:rPr>
        <w:t xml:space="preserve"> will endeavour to ensure that P</w:t>
      </w:r>
      <w:r>
        <w:rPr>
          <w:color w:val="000000"/>
          <w:sz w:val="20"/>
          <w:szCs w:val="20"/>
        </w:rPr>
        <w:t xml:space="preserve">SHE is taught in an open and transparent way, and that parents </w:t>
      </w:r>
      <w:r w:rsidR="000F11F6">
        <w:rPr>
          <w:color w:val="000000"/>
          <w:sz w:val="20"/>
          <w:szCs w:val="20"/>
        </w:rPr>
        <w:t>are fully</w:t>
      </w:r>
      <w:r>
        <w:rPr>
          <w:color w:val="000000"/>
          <w:sz w:val="20"/>
          <w:szCs w:val="20"/>
        </w:rPr>
        <w:t xml:space="preserve"> informed at a</w:t>
      </w:r>
      <w:r w:rsidR="00806031">
        <w:rPr>
          <w:color w:val="000000"/>
          <w:sz w:val="20"/>
          <w:szCs w:val="20"/>
        </w:rPr>
        <w:t>ll stages. Schemes of work for P</w:t>
      </w:r>
      <w:r>
        <w:rPr>
          <w:color w:val="000000"/>
          <w:sz w:val="20"/>
          <w:szCs w:val="20"/>
        </w:rPr>
        <w:t xml:space="preserve">SHE will be published on the school website. Schools will </w:t>
      </w:r>
      <w:r w:rsidR="000F11F6">
        <w:rPr>
          <w:color w:val="000000"/>
          <w:sz w:val="20"/>
          <w:szCs w:val="20"/>
        </w:rPr>
        <w:t>ensure that</w:t>
      </w:r>
      <w:r>
        <w:rPr>
          <w:color w:val="000000"/>
          <w:sz w:val="20"/>
          <w:szCs w:val="20"/>
        </w:rPr>
        <w:t xml:space="preserve"> there are opportunities for parents to look at and discuss any materials being used for the teach</w:t>
      </w:r>
      <w:r w:rsidR="00806031">
        <w:rPr>
          <w:color w:val="000000"/>
          <w:sz w:val="20"/>
          <w:szCs w:val="20"/>
        </w:rPr>
        <w:t xml:space="preserve">ing of </w:t>
      </w:r>
      <w:r w:rsidR="000F11F6">
        <w:rPr>
          <w:color w:val="000000"/>
          <w:sz w:val="20"/>
          <w:szCs w:val="20"/>
        </w:rPr>
        <w:t>PSHE;</w:t>
      </w:r>
      <w:r>
        <w:rPr>
          <w:color w:val="000000"/>
          <w:sz w:val="20"/>
          <w:szCs w:val="20"/>
        </w:rPr>
        <w:t xml:space="preserve"> such opportunities will often take the form of parental meetings/drop-in sessions. </w:t>
      </w:r>
    </w:p>
    <w:p w14:paraId="796195DB" w14:textId="77777777" w:rsidR="000F11F6" w:rsidRDefault="000F11F6">
      <w:pPr>
        <w:widowControl w:val="0"/>
        <w:pBdr>
          <w:top w:val="nil"/>
          <w:left w:val="nil"/>
          <w:bottom w:val="nil"/>
          <w:right w:val="nil"/>
          <w:between w:val="nil"/>
        </w:pBdr>
        <w:spacing w:before="173" w:line="261" w:lineRule="auto"/>
        <w:ind w:left="3" w:right="294" w:firstLine="6"/>
        <w:rPr>
          <w:color w:val="000000"/>
          <w:sz w:val="20"/>
          <w:szCs w:val="20"/>
        </w:rPr>
      </w:pPr>
    </w:p>
    <w:p w14:paraId="2FBEDE3B" w14:textId="77777777" w:rsidR="000F11F6" w:rsidRDefault="000F11F6" w:rsidP="000F11F6">
      <w:pPr>
        <w:widowControl w:val="0"/>
        <w:pBdr>
          <w:top w:val="nil"/>
          <w:left w:val="nil"/>
          <w:bottom w:val="nil"/>
          <w:right w:val="nil"/>
          <w:between w:val="nil"/>
        </w:pBdr>
        <w:spacing w:before="595" w:line="240" w:lineRule="auto"/>
        <w:ind w:left="7"/>
        <w:rPr>
          <w:b/>
          <w:color w:val="4F81BD"/>
          <w:sz w:val="25"/>
          <w:szCs w:val="25"/>
        </w:rPr>
      </w:pPr>
      <w:r>
        <w:rPr>
          <w:b/>
          <w:color w:val="4F81BD"/>
          <w:sz w:val="25"/>
          <w:szCs w:val="25"/>
        </w:rPr>
        <w:t xml:space="preserve">5. Links </w:t>
      </w:r>
    </w:p>
    <w:p w14:paraId="48605806" w14:textId="77777777" w:rsidR="000F11F6" w:rsidRDefault="00C65F44" w:rsidP="000F11F6">
      <w:pPr>
        <w:widowControl w:val="0"/>
        <w:pBdr>
          <w:top w:val="nil"/>
          <w:left w:val="nil"/>
          <w:bottom w:val="nil"/>
          <w:right w:val="nil"/>
          <w:between w:val="nil"/>
        </w:pBdr>
        <w:spacing w:before="595" w:line="240" w:lineRule="auto"/>
        <w:ind w:left="7"/>
        <w:rPr>
          <w:b/>
          <w:color w:val="4F81BD"/>
          <w:sz w:val="25"/>
          <w:szCs w:val="25"/>
        </w:rPr>
      </w:pPr>
      <w:hyperlink r:id="rId6" w:anchor="personal-social-health-and-economic-education" w:history="1">
        <w:r w:rsidR="000F11F6" w:rsidRPr="00ED5454">
          <w:rPr>
            <w:rStyle w:val="Hyperlink"/>
            <w:b/>
            <w:sz w:val="25"/>
            <w:szCs w:val="25"/>
          </w:rPr>
          <w:t>https://www.gov.uk/government/publications/personal-social-health-and-economic-education-pshe/personal-social-health-and-economic-pshe-education#personal-social-health-and-economic-education</w:t>
        </w:r>
      </w:hyperlink>
    </w:p>
    <w:p w14:paraId="331DA8CF" w14:textId="77777777" w:rsidR="000F11F6" w:rsidRDefault="00C65F44" w:rsidP="000F11F6">
      <w:pPr>
        <w:widowControl w:val="0"/>
        <w:pBdr>
          <w:top w:val="nil"/>
          <w:left w:val="nil"/>
          <w:bottom w:val="nil"/>
          <w:right w:val="nil"/>
          <w:between w:val="nil"/>
        </w:pBdr>
        <w:spacing w:before="595" w:line="240" w:lineRule="auto"/>
        <w:ind w:left="7"/>
        <w:rPr>
          <w:b/>
          <w:color w:val="4F81BD"/>
          <w:sz w:val="25"/>
          <w:szCs w:val="25"/>
        </w:rPr>
      </w:pPr>
      <w:hyperlink r:id="rId7" w:history="1">
        <w:r w:rsidR="000F11F6" w:rsidRPr="00ED5454">
          <w:rPr>
            <w:rStyle w:val="Hyperlink"/>
            <w:b/>
            <w:sz w:val="25"/>
            <w:szCs w:val="25"/>
          </w:rPr>
          <w:t>https://pshe-association.org.uk/</w:t>
        </w:r>
      </w:hyperlink>
    </w:p>
    <w:p w14:paraId="13E1E3BF" w14:textId="77777777" w:rsidR="000F11F6" w:rsidRDefault="00C65F44" w:rsidP="000F11F6">
      <w:pPr>
        <w:widowControl w:val="0"/>
        <w:pBdr>
          <w:top w:val="nil"/>
          <w:left w:val="nil"/>
          <w:bottom w:val="nil"/>
          <w:right w:val="nil"/>
          <w:between w:val="nil"/>
        </w:pBdr>
        <w:spacing w:before="595" w:line="240" w:lineRule="auto"/>
        <w:ind w:left="7"/>
        <w:rPr>
          <w:b/>
          <w:color w:val="4F81BD"/>
          <w:sz w:val="25"/>
          <w:szCs w:val="25"/>
        </w:rPr>
      </w:pPr>
      <w:hyperlink r:id="rId8" w:history="1">
        <w:r w:rsidR="000F11F6" w:rsidRPr="00ED5454">
          <w:rPr>
            <w:rStyle w:val="Hyperlink"/>
            <w:b/>
            <w:sz w:val="25"/>
            <w:szCs w:val="25"/>
          </w:rPr>
          <w:t>https://www.youngcitizens.org/resources/</w:t>
        </w:r>
      </w:hyperlink>
      <w:r w:rsidR="00E253FA">
        <w:rPr>
          <w:rStyle w:val="Hyperlink"/>
          <w:b/>
          <w:sz w:val="25"/>
          <w:szCs w:val="25"/>
        </w:rPr>
        <w:t xml:space="preserve"> </w:t>
      </w:r>
      <w:r w:rsidR="00E253FA" w:rsidRPr="00E253FA">
        <w:rPr>
          <w:rStyle w:val="Hyperlink"/>
          <w:sz w:val="25"/>
          <w:szCs w:val="25"/>
          <w:u w:val="none"/>
        </w:rPr>
        <w:t>(Go Givers)</w:t>
      </w:r>
    </w:p>
    <w:p w14:paraId="5BEAC1FE" w14:textId="77777777" w:rsidR="000F11F6" w:rsidRDefault="00C65F44" w:rsidP="000F11F6">
      <w:pPr>
        <w:widowControl w:val="0"/>
        <w:pBdr>
          <w:top w:val="nil"/>
          <w:left w:val="nil"/>
          <w:bottom w:val="nil"/>
          <w:right w:val="nil"/>
          <w:between w:val="nil"/>
        </w:pBdr>
        <w:spacing w:before="595" w:line="240" w:lineRule="auto"/>
        <w:rPr>
          <w:b/>
          <w:color w:val="4F81BD"/>
          <w:sz w:val="25"/>
          <w:szCs w:val="25"/>
        </w:rPr>
      </w:pPr>
      <w:hyperlink r:id="rId9" w:history="1">
        <w:r w:rsidR="000F11F6" w:rsidRPr="00ED5454">
          <w:rPr>
            <w:rStyle w:val="Hyperlink"/>
            <w:b/>
            <w:sz w:val="25"/>
            <w:szCs w:val="25"/>
          </w:rPr>
          <w:t>ttps://goodnessandmercy.co.uk/</w:t>
        </w:r>
      </w:hyperlink>
    </w:p>
    <w:p w14:paraId="50599B82" w14:textId="77777777" w:rsidR="005B0CC9" w:rsidRPr="001343AF" w:rsidRDefault="00822896" w:rsidP="009D479A">
      <w:pPr>
        <w:widowControl w:val="0"/>
        <w:pBdr>
          <w:top w:val="nil"/>
          <w:left w:val="nil"/>
          <w:bottom w:val="nil"/>
          <w:right w:val="nil"/>
          <w:between w:val="nil"/>
        </w:pBdr>
        <w:spacing w:before="206" w:line="262" w:lineRule="auto"/>
        <w:ind w:right="27"/>
        <w:jc w:val="center"/>
        <w:rPr>
          <w:b/>
          <w:color w:val="548DD4"/>
          <w:sz w:val="25"/>
          <w:szCs w:val="25"/>
        </w:rPr>
      </w:pPr>
      <w:r>
        <w:rPr>
          <w:b/>
          <w:color w:val="548DD4"/>
          <w:sz w:val="25"/>
          <w:szCs w:val="25"/>
        </w:rPr>
        <w:t>A</w:t>
      </w:r>
      <w:r w:rsidR="00806031">
        <w:rPr>
          <w:b/>
          <w:color w:val="548DD4"/>
          <w:sz w:val="25"/>
          <w:szCs w:val="25"/>
        </w:rPr>
        <w:t>ppendix A</w:t>
      </w:r>
    </w:p>
    <w:p w14:paraId="18AFBA9F" w14:textId="77777777" w:rsidR="005B0CC9" w:rsidRDefault="00822896">
      <w:pPr>
        <w:widowControl w:val="0"/>
        <w:pBdr>
          <w:top w:val="nil"/>
          <w:left w:val="nil"/>
          <w:bottom w:val="nil"/>
          <w:right w:val="nil"/>
          <w:between w:val="nil"/>
        </w:pBdr>
        <w:spacing w:before="201" w:line="240" w:lineRule="auto"/>
        <w:jc w:val="center"/>
        <w:rPr>
          <w:b/>
          <w:color w:val="548DD4"/>
          <w:sz w:val="25"/>
          <w:szCs w:val="25"/>
        </w:rPr>
      </w:pPr>
      <w:r>
        <w:rPr>
          <w:b/>
          <w:color w:val="548DD4"/>
          <w:sz w:val="25"/>
          <w:szCs w:val="25"/>
        </w:rPr>
        <w:t xml:space="preserve">End of Key Stage 2 Expectations for Relationships Education and Health Education </w:t>
      </w:r>
    </w:p>
    <w:p w14:paraId="28972AEC" w14:textId="77777777" w:rsidR="005B0CC9" w:rsidRDefault="00822896">
      <w:pPr>
        <w:widowControl w:val="0"/>
        <w:pBdr>
          <w:top w:val="nil"/>
          <w:left w:val="nil"/>
          <w:bottom w:val="nil"/>
          <w:right w:val="nil"/>
          <w:between w:val="nil"/>
        </w:pBdr>
        <w:spacing w:before="590" w:line="240" w:lineRule="auto"/>
        <w:ind w:left="20"/>
        <w:rPr>
          <w:b/>
          <w:color w:val="548DD4"/>
          <w:sz w:val="25"/>
          <w:szCs w:val="25"/>
        </w:rPr>
      </w:pPr>
      <w:r>
        <w:rPr>
          <w:b/>
          <w:color w:val="548DD4"/>
          <w:sz w:val="25"/>
          <w:szCs w:val="25"/>
        </w:rPr>
        <w:t>Relationships Education:</w:t>
      </w:r>
    </w:p>
    <w:tbl>
      <w:tblPr>
        <w:tblStyle w:val="a"/>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5DE15FA8" w14:textId="77777777">
        <w:trPr>
          <w:trHeight w:val="3687"/>
        </w:trPr>
        <w:tc>
          <w:tcPr>
            <w:tcW w:w="1838" w:type="dxa"/>
            <w:shd w:val="clear" w:color="auto" w:fill="auto"/>
            <w:tcMar>
              <w:top w:w="100" w:type="dxa"/>
              <w:left w:w="100" w:type="dxa"/>
              <w:bottom w:w="100" w:type="dxa"/>
              <w:right w:w="100" w:type="dxa"/>
            </w:tcMar>
          </w:tcPr>
          <w:p w14:paraId="4A566C50"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Families and  </w:t>
            </w:r>
          </w:p>
          <w:p w14:paraId="708604F6" w14:textId="77777777" w:rsidR="005B0CC9" w:rsidRDefault="00822896">
            <w:pPr>
              <w:widowControl w:val="0"/>
              <w:pBdr>
                <w:top w:val="nil"/>
                <w:left w:val="nil"/>
                <w:bottom w:val="nil"/>
                <w:right w:val="nil"/>
                <w:between w:val="nil"/>
              </w:pBdr>
              <w:spacing w:line="228" w:lineRule="auto"/>
              <w:ind w:left="117" w:right="98" w:firstLine="10"/>
              <w:rPr>
                <w:b/>
                <w:color w:val="000000"/>
                <w:sz w:val="20"/>
                <w:szCs w:val="20"/>
              </w:rPr>
            </w:pPr>
            <w:r>
              <w:rPr>
                <w:b/>
                <w:color w:val="000000"/>
                <w:sz w:val="20"/>
                <w:szCs w:val="20"/>
              </w:rPr>
              <w:t>people who care  for me</w:t>
            </w:r>
          </w:p>
        </w:tc>
        <w:tc>
          <w:tcPr>
            <w:tcW w:w="8614" w:type="dxa"/>
            <w:shd w:val="clear" w:color="auto" w:fill="auto"/>
            <w:tcMar>
              <w:top w:w="100" w:type="dxa"/>
              <w:left w:w="100" w:type="dxa"/>
              <w:bottom w:w="100" w:type="dxa"/>
              <w:right w:w="100" w:type="dxa"/>
            </w:tcMar>
          </w:tcPr>
          <w:p w14:paraId="607951A5"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293DFF95" w14:textId="77777777" w:rsidR="005B0CC9" w:rsidRDefault="00822896">
            <w:pPr>
              <w:widowControl w:val="0"/>
              <w:pBdr>
                <w:top w:val="nil"/>
                <w:left w:val="nil"/>
                <w:bottom w:val="nil"/>
                <w:right w:val="nil"/>
                <w:between w:val="nil"/>
              </w:pBdr>
              <w:spacing w:before="91" w:line="223" w:lineRule="auto"/>
              <w:ind w:left="838" w:right="82"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families are important for children growing up because they can give love, security  and stability.  </w:t>
            </w:r>
          </w:p>
          <w:p w14:paraId="4A82CC66" w14:textId="77777777" w:rsidR="005B0CC9" w:rsidRDefault="00822896">
            <w:pPr>
              <w:widowControl w:val="0"/>
              <w:pBdr>
                <w:top w:val="nil"/>
                <w:left w:val="nil"/>
                <w:bottom w:val="nil"/>
                <w:right w:val="nil"/>
                <w:between w:val="nil"/>
              </w:pBdr>
              <w:spacing w:before="23" w:line="228" w:lineRule="auto"/>
              <w:ind w:left="837" w:right="108"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characteristics of healthy family life, commitment to each other, including in times  of difficulty, protection and care for children and other family members, the importance  of spending time together and sharing each other’s lives.  </w:t>
            </w:r>
          </w:p>
          <w:p w14:paraId="16E833A8" w14:textId="77777777" w:rsidR="005B0CC9" w:rsidRDefault="00822896">
            <w:pPr>
              <w:widowControl w:val="0"/>
              <w:pBdr>
                <w:top w:val="nil"/>
                <w:left w:val="nil"/>
                <w:bottom w:val="nil"/>
                <w:right w:val="nil"/>
                <w:between w:val="nil"/>
              </w:pBdr>
              <w:spacing w:before="19" w:line="227" w:lineRule="auto"/>
              <w:ind w:left="833" w:right="269"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others’ families, either in school or in the wider world, sometimes look different  from their family, but that they should respect those differences and know that other  children’s families are also characterised by love and care. that stable, caring  relationships, which may be of different types, are at the heart of happy families, and  are important for children’s security as they grow up.  </w:t>
            </w:r>
          </w:p>
          <w:p w14:paraId="65127C43" w14:textId="77777777" w:rsidR="005B0CC9" w:rsidRDefault="00822896">
            <w:pPr>
              <w:widowControl w:val="0"/>
              <w:pBdr>
                <w:top w:val="nil"/>
                <w:left w:val="nil"/>
                <w:bottom w:val="nil"/>
                <w:right w:val="nil"/>
                <w:between w:val="nil"/>
              </w:pBdr>
              <w:spacing w:before="20" w:line="228" w:lineRule="auto"/>
              <w:ind w:left="838" w:right="109"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marriage represents a formal and legally recognised commitment of two people to  each other which is intended to be lifelong.  </w:t>
            </w:r>
          </w:p>
          <w:p w14:paraId="1135F414" w14:textId="77777777" w:rsidR="005B0CC9" w:rsidRDefault="00822896">
            <w:pPr>
              <w:widowControl w:val="0"/>
              <w:pBdr>
                <w:top w:val="nil"/>
                <w:left w:val="nil"/>
                <w:bottom w:val="nil"/>
                <w:right w:val="nil"/>
                <w:between w:val="nil"/>
              </w:pBdr>
              <w:spacing w:before="19" w:line="228" w:lineRule="auto"/>
              <w:ind w:left="843" w:right="226"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how to recognise if family relationships are making them feel unhappy or unsafe, and  how to seek help or advice from others if needed.</w:t>
            </w:r>
          </w:p>
        </w:tc>
      </w:tr>
      <w:tr w:rsidR="005B0CC9" w14:paraId="127C8C07" w14:textId="77777777">
        <w:trPr>
          <w:trHeight w:val="3461"/>
        </w:trPr>
        <w:tc>
          <w:tcPr>
            <w:tcW w:w="1838" w:type="dxa"/>
            <w:shd w:val="clear" w:color="auto" w:fill="auto"/>
            <w:tcMar>
              <w:top w:w="100" w:type="dxa"/>
              <w:left w:w="100" w:type="dxa"/>
              <w:bottom w:w="100" w:type="dxa"/>
              <w:right w:w="100" w:type="dxa"/>
            </w:tcMar>
          </w:tcPr>
          <w:p w14:paraId="2A1F994F" w14:textId="77777777" w:rsidR="005B0CC9" w:rsidRDefault="00822896">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Caring  </w:t>
            </w:r>
          </w:p>
          <w:p w14:paraId="1949270C" w14:textId="77777777" w:rsidR="005B0CC9" w:rsidRDefault="00822896">
            <w:pPr>
              <w:widowControl w:val="0"/>
              <w:pBdr>
                <w:top w:val="nil"/>
                <w:left w:val="nil"/>
                <w:bottom w:val="nil"/>
                <w:right w:val="nil"/>
                <w:between w:val="nil"/>
              </w:pBdr>
              <w:spacing w:line="240" w:lineRule="auto"/>
              <w:ind w:left="117"/>
              <w:rPr>
                <w:b/>
                <w:color w:val="000000"/>
                <w:sz w:val="20"/>
                <w:szCs w:val="20"/>
              </w:rPr>
            </w:pPr>
            <w:r>
              <w:rPr>
                <w:b/>
                <w:color w:val="000000"/>
                <w:sz w:val="20"/>
                <w:szCs w:val="20"/>
              </w:rPr>
              <w:t>friendships</w:t>
            </w:r>
          </w:p>
        </w:tc>
        <w:tc>
          <w:tcPr>
            <w:tcW w:w="8614" w:type="dxa"/>
            <w:shd w:val="clear" w:color="auto" w:fill="auto"/>
            <w:tcMar>
              <w:top w:w="100" w:type="dxa"/>
              <w:left w:w="100" w:type="dxa"/>
              <w:bottom w:w="100" w:type="dxa"/>
              <w:right w:w="100" w:type="dxa"/>
            </w:tcMar>
          </w:tcPr>
          <w:p w14:paraId="266BA571"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0AB6AEBB" w14:textId="77777777" w:rsidR="005B0CC9" w:rsidRDefault="00822896">
            <w:pPr>
              <w:widowControl w:val="0"/>
              <w:pBdr>
                <w:top w:val="nil"/>
                <w:left w:val="nil"/>
                <w:bottom w:val="nil"/>
                <w:right w:val="nil"/>
                <w:between w:val="nil"/>
              </w:pBdr>
              <w:spacing w:before="91" w:line="228" w:lineRule="auto"/>
              <w:ind w:left="838" w:right="38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important friendships are in making us feel happy and secure, and how people  choose and make friends.  </w:t>
            </w:r>
          </w:p>
          <w:p w14:paraId="1D59E4C6" w14:textId="77777777" w:rsidR="005B0CC9" w:rsidRDefault="00822896">
            <w:pPr>
              <w:widowControl w:val="0"/>
              <w:pBdr>
                <w:top w:val="nil"/>
                <w:left w:val="nil"/>
                <w:bottom w:val="nil"/>
                <w:right w:val="nil"/>
                <w:between w:val="nil"/>
              </w:pBdr>
              <w:spacing w:before="14" w:line="228" w:lineRule="auto"/>
              <w:ind w:left="833" w:right="166"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characteristics of friendships, including mutual respect, truthfulness,  trustworthiness, loyalty, kindness, generosity, trust, sharing interests and experiences  and support with problems and difficulties.  </w:t>
            </w:r>
          </w:p>
          <w:p w14:paraId="1CAA332F" w14:textId="77777777" w:rsidR="005B0CC9" w:rsidRDefault="00822896">
            <w:pPr>
              <w:widowControl w:val="0"/>
              <w:pBdr>
                <w:top w:val="nil"/>
                <w:left w:val="nil"/>
                <w:bottom w:val="nil"/>
                <w:right w:val="nil"/>
                <w:between w:val="nil"/>
              </w:pBdr>
              <w:spacing w:before="19" w:line="228" w:lineRule="auto"/>
              <w:ind w:left="837" w:right="235"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healthy friendships are positive and welcoming towards others, and do not make  others feel lonely or excluded.  </w:t>
            </w:r>
          </w:p>
          <w:p w14:paraId="487A4ED7" w14:textId="77777777" w:rsidR="005B0CC9" w:rsidRDefault="00822896">
            <w:pPr>
              <w:widowControl w:val="0"/>
              <w:pBdr>
                <w:top w:val="nil"/>
                <w:left w:val="nil"/>
                <w:bottom w:val="nil"/>
                <w:right w:val="nil"/>
                <w:between w:val="nil"/>
              </w:pBdr>
              <w:spacing w:before="14" w:line="228" w:lineRule="auto"/>
              <w:ind w:left="832" w:right="312" w:hanging="35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most friendships have ups and downs, and that these can often be worked  through so that the friendship is repaired or even strengthened, and that resorting to  violence is never right.  </w:t>
            </w:r>
          </w:p>
          <w:p w14:paraId="172F73DC" w14:textId="77777777" w:rsidR="005B0CC9" w:rsidRDefault="00822896">
            <w:pPr>
              <w:widowControl w:val="0"/>
              <w:pBdr>
                <w:top w:val="nil"/>
                <w:left w:val="nil"/>
                <w:bottom w:val="nil"/>
                <w:right w:val="nil"/>
                <w:between w:val="nil"/>
              </w:pBdr>
              <w:spacing w:before="19" w:line="228" w:lineRule="auto"/>
              <w:ind w:left="837" w:right="133"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how to recognise who to trust and who not to trust, how to judge when a friendship is  making them feel unhappy or uncomfortable, managing conflict, how to manage these  situations and how to seek help or advice from others, if needed.</w:t>
            </w:r>
          </w:p>
        </w:tc>
      </w:tr>
      <w:tr w:rsidR="005B0CC9" w14:paraId="476DF0C6" w14:textId="77777777">
        <w:trPr>
          <w:trHeight w:val="4172"/>
        </w:trPr>
        <w:tc>
          <w:tcPr>
            <w:tcW w:w="1838" w:type="dxa"/>
            <w:shd w:val="clear" w:color="auto" w:fill="auto"/>
            <w:tcMar>
              <w:top w:w="100" w:type="dxa"/>
              <w:left w:w="100" w:type="dxa"/>
              <w:bottom w:w="100" w:type="dxa"/>
              <w:right w:w="100" w:type="dxa"/>
            </w:tcMar>
          </w:tcPr>
          <w:p w14:paraId="4F14987F"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lastRenderedPageBreak/>
              <w:t xml:space="preserve">Respectful  </w:t>
            </w:r>
          </w:p>
          <w:p w14:paraId="642B2391" w14:textId="77777777" w:rsidR="005B0CC9" w:rsidRDefault="00822896">
            <w:pPr>
              <w:widowControl w:val="0"/>
              <w:pBdr>
                <w:top w:val="nil"/>
                <w:left w:val="nil"/>
                <w:bottom w:val="nil"/>
                <w:right w:val="nil"/>
                <w:between w:val="nil"/>
              </w:pBdr>
              <w:spacing w:line="240" w:lineRule="auto"/>
              <w:ind w:left="128"/>
              <w:rPr>
                <w:b/>
                <w:color w:val="000000"/>
                <w:sz w:val="20"/>
                <w:szCs w:val="20"/>
              </w:rPr>
            </w:pPr>
            <w:r>
              <w:rPr>
                <w:b/>
                <w:color w:val="000000"/>
                <w:sz w:val="20"/>
                <w:szCs w:val="20"/>
              </w:rPr>
              <w:t>relationships</w:t>
            </w:r>
          </w:p>
        </w:tc>
        <w:tc>
          <w:tcPr>
            <w:tcW w:w="8614" w:type="dxa"/>
            <w:shd w:val="clear" w:color="auto" w:fill="auto"/>
            <w:tcMar>
              <w:top w:w="100" w:type="dxa"/>
              <w:left w:w="100" w:type="dxa"/>
              <w:bottom w:w="100" w:type="dxa"/>
              <w:right w:w="100" w:type="dxa"/>
            </w:tcMar>
          </w:tcPr>
          <w:p w14:paraId="66004CF0"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3494762B" w14:textId="77777777" w:rsidR="005B0CC9" w:rsidRDefault="00822896">
            <w:pPr>
              <w:widowControl w:val="0"/>
              <w:pBdr>
                <w:top w:val="nil"/>
                <w:left w:val="nil"/>
                <w:bottom w:val="nil"/>
                <w:right w:val="nil"/>
                <w:between w:val="nil"/>
              </w:pBdr>
              <w:spacing w:before="86" w:line="228" w:lineRule="auto"/>
              <w:ind w:left="838" w:right="212"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importance of respecting others, even when they are very different from them (for  example, physically, in character, personality or backgrounds), or make different  choices or have different preferences or beliefs.  </w:t>
            </w:r>
          </w:p>
          <w:p w14:paraId="3E862770" w14:textId="77777777" w:rsidR="005B0CC9" w:rsidRDefault="00822896">
            <w:pPr>
              <w:widowControl w:val="0"/>
              <w:pBdr>
                <w:top w:val="nil"/>
                <w:left w:val="nil"/>
                <w:bottom w:val="nil"/>
                <w:right w:val="nil"/>
                <w:between w:val="nil"/>
              </w:pBdr>
              <w:spacing w:before="15" w:line="228" w:lineRule="auto"/>
              <w:ind w:left="846" w:right="514" w:hanging="36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practical steps they can take in a range of different contexts to improve or support  respectful relationships.  </w:t>
            </w:r>
          </w:p>
          <w:p w14:paraId="3BA3C908" w14:textId="77777777" w:rsidR="005B0CC9" w:rsidRDefault="00822896">
            <w:pPr>
              <w:widowControl w:val="0"/>
              <w:pBdr>
                <w:top w:val="nil"/>
                <w:left w:val="nil"/>
                <w:bottom w:val="nil"/>
                <w:right w:val="nil"/>
                <w:between w:val="nil"/>
              </w:pBdr>
              <w:spacing w:before="19" w:line="228" w:lineRule="auto"/>
              <w:ind w:left="833" w:right="381"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conventions of courtesy and manners. • the importance of self-respect and how  this links to their own happiness.  </w:t>
            </w:r>
          </w:p>
          <w:p w14:paraId="15640D7A" w14:textId="77777777" w:rsidR="005B0CC9" w:rsidRDefault="00822896">
            <w:pPr>
              <w:widowControl w:val="0"/>
              <w:pBdr>
                <w:top w:val="nil"/>
                <w:left w:val="nil"/>
                <w:bottom w:val="nil"/>
                <w:right w:val="nil"/>
                <w:between w:val="nil"/>
              </w:pBdr>
              <w:spacing w:before="19" w:line="228" w:lineRule="auto"/>
              <w:ind w:left="837" w:right="530"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in school and in wider society they can expect to be treated with respect by  others, and that in turn they should show due respect to others, including those in  positions of authority.  </w:t>
            </w:r>
          </w:p>
          <w:p w14:paraId="3A65C56E" w14:textId="77777777" w:rsidR="005B0CC9" w:rsidRDefault="00822896">
            <w:pPr>
              <w:widowControl w:val="0"/>
              <w:pBdr>
                <w:top w:val="nil"/>
                <w:left w:val="nil"/>
                <w:bottom w:val="nil"/>
                <w:right w:val="nil"/>
                <w:between w:val="nil"/>
              </w:pBdr>
              <w:spacing w:before="14" w:line="228" w:lineRule="auto"/>
              <w:ind w:left="843" w:right="279"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different types of bullying (including cyberbullying), the impact of bullying,  responsibilities of bystanders (primarily reporting bullying to an adult) and how to get  help.  </w:t>
            </w:r>
          </w:p>
          <w:p w14:paraId="6D53EB12" w14:textId="77777777" w:rsidR="005B0CC9" w:rsidRDefault="00822896">
            <w:pPr>
              <w:widowControl w:val="0"/>
              <w:pBdr>
                <w:top w:val="nil"/>
                <w:left w:val="nil"/>
                <w:bottom w:val="nil"/>
                <w:right w:val="nil"/>
                <w:between w:val="nil"/>
              </w:pBdr>
              <w:spacing w:before="19" w:line="235" w:lineRule="auto"/>
              <w:ind w:left="480" w:right="364"/>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what a stereotype is, and how stereotypes can be unfair, negative or destructive.  </w:t>
            </w:r>
            <w:r>
              <w:rPr>
                <w:rFonts w:ascii="Noto Sans Symbols" w:eastAsia="Noto Sans Symbols" w:hAnsi="Noto Sans Symbols" w:cs="Noto Sans Symbols"/>
                <w:color w:val="000000"/>
                <w:sz w:val="20"/>
                <w:szCs w:val="20"/>
              </w:rPr>
              <w:t xml:space="preserve">• </w:t>
            </w:r>
            <w:r>
              <w:rPr>
                <w:color w:val="000000"/>
                <w:sz w:val="20"/>
                <w:szCs w:val="20"/>
              </w:rPr>
              <w:t>the importance of permission-seeking and giving in relationships with friends, peers  and adults.</w:t>
            </w:r>
          </w:p>
        </w:tc>
      </w:tr>
      <w:tr w:rsidR="005B0CC9" w14:paraId="374BC270" w14:textId="77777777">
        <w:trPr>
          <w:trHeight w:val="792"/>
        </w:trPr>
        <w:tc>
          <w:tcPr>
            <w:tcW w:w="1838" w:type="dxa"/>
            <w:shd w:val="clear" w:color="auto" w:fill="auto"/>
            <w:tcMar>
              <w:top w:w="100" w:type="dxa"/>
              <w:left w:w="100" w:type="dxa"/>
              <w:bottom w:w="100" w:type="dxa"/>
              <w:right w:w="100" w:type="dxa"/>
            </w:tcMar>
          </w:tcPr>
          <w:p w14:paraId="5FBAB0AC" w14:textId="77777777" w:rsidR="005B0CC9" w:rsidRDefault="00822896">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Online  </w:t>
            </w:r>
          </w:p>
          <w:p w14:paraId="1818A109" w14:textId="77777777" w:rsidR="005B0CC9" w:rsidRDefault="00822896">
            <w:pPr>
              <w:widowControl w:val="0"/>
              <w:pBdr>
                <w:top w:val="nil"/>
                <w:left w:val="nil"/>
                <w:bottom w:val="nil"/>
                <w:right w:val="nil"/>
                <w:between w:val="nil"/>
              </w:pBdr>
              <w:spacing w:line="240" w:lineRule="auto"/>
              <w:ind w:left="128"/>
              <w:rPr>
                <w:b/>
                <w:color w:val="000000"/>
                <w:sz w:val="20"/>
                <w:szCs w:val="20"/>
              </w:rPr>
            </w:pPr>
            <w:r>
              <w:rPr>
                <w:b/>
                <w:color w:val="000000"/>
                <w:sz w:val="20"/>
                <w:szCs w:val="20"/>
              </w:rPr>
              <w:t>relationships</w:t>
            </w:r>
          </w:p>
        </w:tc>
        <w:tc>
          <w:tcPr>
            <w:tcW w:w="8614" w:type="dxa"/>
            <w:shd w:val="clear" w:color="auto" w:fill="auto"/>
            <w:tcMar>
              <w:top w:w="100" w:type="dxa"/>
              <w:left w:w="100" w:type="dxa"/>
              <w:bottom w:w="100" w:type="dxa"/>
              <w:right w:w="100" w:type="dxa"/>
            </w:tcMar>
          </w:tcPr>
          <w:p w14:paraId="03E694FD"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3FEE62A9" w14:textId="77777777" w:rsidR="005B0CC9" w:rsidRDefault="00822896">
            <w:pPr>
              <w:widowControl w:val="0"/>
              <w:pBdr>
                <w:top w:val="nil"/>
                <w:left w:val="nil"/>
                <w:bottom w:val="nil"/>
                <w:right w:val="nil"/>
                <w:between w:val="nil"/>
              </w:pBdr>
              <w:spacing w:before="86" w:line="228" w:lineRule="auto"/>
              <w:ind w:left="837" w:right="823"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people sometimes behave differently online, including by pretending to be  someone they are not. </w:t>
            </w:r>
          </w:p>
        </w:tc>
      </w:tr>
    </w:tbl>
    <w:p w14:paraId="706F22BE" w14:textId="77777777" w:rsidR="005B0CC9" w:rsidRDefault="005B0CC9">
      <w:pPr>
        <w:widowControl w:val="0"/>
        <w:pBdr>
          <w:top w:val="nil"/>
          <w:left w:val="nil"/>
          <w:bottom w:val="nil"/>
          <w:right w:val="nil"/>
          <w:between w:val="nil"/>
        </w:pBdr>
        <w:rPr>
          <w:color w:val="000000"/>
        </w:rPr>
      </w:pPr>
    </w:p>
    <w:p w14:paraId="7294CDFA" w14:textId="77777777" w:rsidR="005B0CC9" w:rsidRDefault="005B0CC9">
      <w:pPr>
        <w:widowControl w:val="0"/>
        <w:pBdr>
          <w:top w:val="nil"/>
          <w:left w:val="nil"/>
          <w:bottom w:val="nil"/>
          <w:right w:val="nil"/>
          <w:between w:val="nil"/>
        </w:pBdr>
        <w:rPr>
          <w:color w:val="000000"/>
        </w:rPr>
      </w:pPr>
    </w:p>
    <w:p w14:paraId="51AEF2DF" w14:textId="77777777" w:rsidR="005B0CC9" w:rsidRDefault="00822896">
      <w:pPr>
        <w:widowControl w:val="0"/>
        <w:pBdr>
          <w:top w:val="nil"/>
          <w:left w:val="nil"/>
          <w:bottom w:val="nil"/>
          <w:right w:val="nil"/>
          <w:between w:val="nil"/>
        </w:pBdr>
        <w:spacing w:line="240" w:lineRule="auto"/>
        <w:ind w:left="4563"/>
        <w:rPr>
          <w:rFonts w:ascii="Calibri" w:eastAsia="Calibri" w:hAnsi="Calibri" w:cs="Calibri"/>
          <w:color w:val="000000"/>
        </w:rPr>
      </w:pPr>
      <w:r>
        <w:rPr>
          <w:rFonts w:ascii="Calibri" w:eastAsia="Calibri" w:hAnsi="Calibri" w:cs="Calibri"/>
          <w:color w:val="000000"/>
        </w:rPr>
        <w:t xml:space="preserve">5 </w:t>
      </w:r>
      <w:r>
        <w:rPr>
          <w:noProof/>
        </w:rPr>
        <w:drawing>
          <wp:anchor distT="19050" distB="19050" distL="19050" distR="19050" simplePos="0" relativeHeight="251662336" behindDoc="0" locked="0" layoutInCell="1" hidden="0" allowOverlap="1" wp14:anchorId="70E9F915" wp14:editId="5B059A61">
            <wp:simplePos x="0" y="0"/>
            <wp:positionH relativeFrom="column">
              <wp:posOffset>3079611</wp:posOffset>
            </wp:positionH>
            <wp:positionV relativeFrom="paragraph">
              <wp:posOffset>146063</wp:posOffset>
            </wp:positionV>
            <wp:extent cx="742950" cy="307340"/>
            <wp:effectExtent l="0" t="0" r="0" b="0"/>
            <wp:wrapSquare wrapText="left" distT="19050" distB="19050" distL="19050" distR="1905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742950" cy="307340"/>
                    </a:xfrm>
                    <a:prstGeom prst="rect">
                      <a:avLst/>
                    </a:prstGeom>
                    <a:ln/>
                  </pic:spPr>
                </pic:pic>
              </a:graphicData>
            </a:graphic>
          </wp:anchor>
        </w:drawing>
      </w:r>
    </w:p>
    <w:p w14:paraId="3FA82303"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tbl>
      <w:tblPr>
        <w:tblStyle w:val="a0"/>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21C42322" w14:textId="77777777">
        <w:trPr>
          <w:trHeight w:val="1983"/>
        </w:trPr>
        <w:tc>
          <w:tcPr>
            <w:tcW w:w="1838" w:type="dxa"/>
            <w:shd w:val="clear" w:color="auto" w:fill="auto"/>
            <w:tcMar>
              <w:top w:w="100" w:type="dxa"/>
              <w:left w:w="100" w:type="dxa"/>
              <w:bottom w:w="100" w:type="dxa"/>
              <w:right w:w="100" w:type="dxa"/>
            </w:tcMar>
          </w:tcPr>
          <w:p w14:paraId="3054074D" w14:textId="77777777" w:rsidR="005B0CC9" w:rsidRDefault="005B0CC9">
            <w:pPr>
              <w:widowControl w:val="0"/>
              <w:pBdr>
                <w:top w:val="nil"/>
                <w:left w:val="nil"/>
                <w:bottom w:val="nil"/>
                <w:right w:val="nil"/>
                <w:between w:val="nil"/>
              </w:pBdr>
              <w:rPr>
                <w:rFonts w:ascii="Calibri" w:eastAsia="Calibri" w:hAnsi="Calibri" w:cs="Calibri"/>
                <w:color w:val="000000"/>
                <w:sz w:val="15"/>
                <w:szCs w:val="15"/>
              </w:rPr>
            </w:pPr>
          </w:p>
        </w:tc>
        <w:tc>
          <w:tcPr>
            <w:tcW w:w="8614" w:type="dxa"/>
            <w:shd w:val="clear" w:color="auto" w:fill="auto"/>
            <w:tcMar>
              <w:top w:w="100" w:type="dxa"/>
              <w:left w:w="100" w:type="dxa"/>
              <w:bottom w:w="100" w:type="dxa"/>
              <w:right w:w="100" w:type="dxa"/>
            </w:tcMar>
          </w:tcPr>
          <w:p w14:paraId="22A8ED51" w14:textId="77777777" w:rsidR="005B0CC9" w:rsidRDefault="00822896">
            <w:pPr>
              <w:widowControl w:val="0"/>
              <w:pBdr>
                <w:top w:val="nil"/>
                <w:left w:val="nil"/>
                <w:bottom w:val="nil"/>
                <w:right w:val="nil"/>
                <w:between w:val="nil"/>
              </w:pBdr>
              <w:spacing w:line="228" w:lineRule="auto"/>
              <w:ind w:left="838" w:right="257"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the same principles apply to online relationships as to face-to-face relationships,  including the importance of respect for others online including when we are  anonymous.  </w:t>
            </w:r>
          </w:p>
          <w:p w14:paraId="45A4F5D2" w14:textId="77777777" w:rsidR="005B0CC9" w:rsidRDefault="00822896">
            <w:pPr>
              <w:widowControl w:val="0"/>
              <w:pBdr>
                <w:top w:val="nil"/>
                <w:left w:val="nil"/>
                <w:bottom w:val="nil"/>
                <w:right w:val="nil"/>
                <w:between w:val="nil"/>
              </w:pBdr>
              <w:spacing w:before="14" w:line="228" w:lineRule="auto"/>
              <w:ind w:left="838" w:right="73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rules and principles for keeping safe online, how to recognise risks, harmful  content and contact, and how to report them.  </w:t>
            </w:r>
          </w:p>
          <w:p w14:paraId="6477585F" w14:textId="77777777" w:rsidR="005B0CC9" w:rsidRDefault="00822896">
            <w:pPr>
              <w:widowControl w:val="0"/>
              <w:pBdr>
                <w:top w:val="nil"/>
                <w:left w:val="nil"/>
                <w:bottom w:val="nil"/>
                <w:right w:val="nil"/>
                <w:between w:val="nil"/>
              </w:pBdr>
              <w:spacing w:before="19" w:line="228" w:lineRule="auto"/>
              <w:ind w:left="838" w:right="250"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critically consider their online friendships and sources of information including  awareness of the risks associated with people they have never met.  </w:t>
            </w:r>
          </w:p>
          <w:p w14:paraId="5186219B" w14:textId="77777777" w:rsidR="005B0CC9" w:rsidRDefault="00822896">
            <w:pPr>
              <w:widowControl w:val="0"/>
              <w:pBdr>
                <w:top w:val="nil"/>
                <w:left w:val="nil"/>
                <w:bottom w:val="nil"/>
                <w:right w:val="nil"/>
                <w:between w:val="nil"/>
              </w:pBdr>
              <w:spacing w:before="19"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how information and data is shared and used online.</w:t>
            </w:r>
          </w:p>
        </w:tc>
      </w:tr>
      <w:tr w:rsidR="005B0CC9" w14:paraId="48854FB5" w14:textId="77777777">
        <w:trPr>
          <w:trHeight w:val="3500"/>
        </w:trPr>
        <w:tc>
          <w:tcPr>
            <w:tcW w:w="1838" w:type="dxa"/>
            <w:shd w:val="clear" w:color="auto" w:fill="auto"/>
            <w:tcMar>
              <w:top w:w="100" w:type="dxa"/>
              <w:left w:w="100" w:type="dxa"/>
              <w:bottom w:w="100" w:type="dxa"/>
              <w:right w:w="100" w:type="dxa"/>
            </w:tcMar>
          </w:tcPr>
          <w:p w14:paraId="7C84916F"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Being safe </w:t>
            </w:r>
          </w:p>
        </w:tc>
        <w:tc>
          <w:tcPr>
            <w:tcW w:w="8614" w:type="dxa"/>
            <w:shd w:val="clear" w:color="auto" w:fill="auto"/>
            <w:tcMar>
              <w:top w:w="100" w:type="dxa"/>
              <w:left w:w="100" w:type="dxa"/>
              <w:bottom w:w="100" w:type="dxa"/>
              <w:right w:w="100" w:type="dxa"/>
            </w:tcMar>
          </w:tcPr>
          <w:p w14:paraId="04CC5779"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2E447215" w14:textId="77777777" w:rsidR="005B0CC9" w:rsidRDefault="00822896">
            <w:pPr>
              <w:widowControl w:val="0"/>
              <w:pBdr>
                <w:top w:val="nil"/>
                <w:left w:val="nil"/>
                <w:bottom w:val="nil"/>
                <w:right w:val="nil"/>
                <w:between w:val="nil"/>
              </w:pBdr>
              <w:spacing w:before="91" w:line="228" w:lineRule="auto"/>
              <w:ind w:left="844" w:right="931"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what sorts of boundaries are appropriate in friendships with peers and others  (including in a digital context).  </w:t>
            </w:r>
          </w:p>
          <w:p w14:paraId="12D96127" w14:textId="77777777" w:rsidR="005B0CC9" w:rsidRDefault="00822896">
            <w:pPr>
              <w:widowControl w:val="0"/>
              <w:pBdr>
                <w:top w:val="nil"/>
                <w:left w:val="nil"/>
                <w:bottom w:val="nil"/>
                <w:right w:val="nil"/>
                <w:between w:val="nil"/>
              </w:pBdr>
              <w:spacing w:before="14" w:line="233" w:lineRule="auto"/>
              <w:ind w:left="480" w:right="43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the concept of privacy and the implications of it for both children and adults;  including that it is not always right to keep secrets if they relate to being safe.  </w:t>
            </w:r>
            <w:r>
              <w:rPr>
                <w:rFonts w:ascii="Noto Sans Symbols" w:eastAsia="Noto Sans Symbols" w:hAnsi="Noto Sans Symbols" w:cs="Noto Sans Symbols"/>
                <w:color w:val="000000"/>
                <w:sz w:val="20"/>
                <w:szCs w:val="20"/>
              </w:rPr>
              <w:t xml:space="preserve">• </w:t>
            </w:r>
            <w:r>
              <w:rPr>
                <w:color w:val="000000"/>
                <w:sz w:val="20"/>
                <w:szCs w:val="20"/>
              </w:rPr>
              <w:t xml:space="preserve">that each person’s body belongs to them, and the differences between appropriate  and inappropriate or unsafe physical, and other, contact.  </w:t>
            </w:r>
          </w:p>
          <w:p w14:paraId="3870E09F" w14:textId="77777777" w:rsidR="005B0CC9" w:rsidRDefault="00822896">
            <w:pPr>
              <w:widowControl w:val="0"/>
              <w:pBdr>
                <w:top w:val="nil"/>
                <w:left w:val="nil"/>
                <w:bottom w:val="nil"/>
                <w:right w:val="nil"/>
                <w:between w:val="nil"/>
              </w:pBdr>
              <w:spacing w:before="15" w:line="223" w:lineRule="auto"/>
              <w:ind w:left="844" w:right="163"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respond safely and appropriately to adults they may encounter (in all contexts,  including online) whom they do not know.  </w:t>
            </w:r>
          </w:p>
          <w:p w14:paraId="5D660A3A" w14:textId="77777777" w:rsidR="005B0CC9" w:rsidRDefault="00822896">
            <w:pPr>
              <w:widowControl w:val="0"/>
              <w:pBdr>
                <w:top w:val="nil"/>
                <w:left w:val="nil"/>
                <w:bottom w:val="nil"/>
                <w:right w:val="nil"/>
                <w:between w:val="nil"/>
              </w:pBdr>
              <w:spacing w:before="23" w:line="235" w:lineRule="auto"/>
              <w:ind w:left="480" w:right="7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and report feelings of being unsafe or feeling bad about any adult.  </w:t>
            </w:r>
            <w:r>
              <w:rPr>
                <w:rFonts w:ascii="Noto Sans Symbols" w:eastAsia="Noto Sans Symbols" w:hAnsi="Noto Sans Symbols" w:cs="Noto Sans Symbols"/>
                <w:color w:val="000000"/>
                <w:sz w:val="20"/>
                <w:szCs w:val="20"/>
              </w:rPr>
              <w:t xml:space="preserve">• </w:t>
            </w:r>
            <w:r>
              <w:rPr>
                <w:color w:val="000000"/>
                <w:sz w:val="20"/>
                <w:szCs w:val="20"/>
              </w:rPr>
              <w:t xml:space="preserve">how to ask for advice or help for themselves or others, and to keep trying until they are  heard.  </w:t>
            </w:r>
          </w:p>
          <w:p w14:paraId="2EA34470" w14:textId="77777777" w:rsidR="005B0CC9" w:rsidRDefault="00822896">
            <w:pPr>
              <w:widowControl w:val="0"/>
              <w:pBdr>
                <w:top w:val="nil"/>
                <w:left w:val="nil"/>
                <w:bottom w:val="nil"/>
                <w:right w:val="nil"/>
                <w:between w:val="nil"/>
              </w:pBdr>
              <w:spacing w:before="13" w:line="243" w:lineRule="auto"/>
              <w:ind w:left="480" w:right="99"/>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report concerns or abuse, and the vocabulary and confidence needed to do so.  </w:t>
            </w:r>
            <w:r>
              <w:rPr>
                <w:rFonts w:ascii="Noto Sans Symbols" w:eastAsia="Noto Sans Symbols" w:hAnsi="Noto Sans Symbols" w:cs="Noto Sans Symbols"/>
                <w:color w:val="000000"/>
                <w:sz w:val="20"/>
                <w:szCs w:val="20"/>
              </w:rPr>
              <w:t xml:space="preserve">• </w:t>
            </w:r>
            <w:r>
              <w:rPr>
                <w:color w:val="000000"/>
                <w:sz w:val="20"/>
                <w:szCs w:val="20"/>
              </w:rPr>
              <w:t>where to get advice e.g. family, school and/or other sources</w:t>
            </w:r>
          </w:p>
        </w:tc>
      </w:tr>
    </w:tbl>
    <w:p w14:paraId="3D4FB67C" w14:textId="77777777" w:rsidR="005B0CC9" w:rsidRDefault="005B0CC9">
      <w:pPr>
        <w:widowControl w:val="0"/>
        <w:pBdr>
          <w:top w:val="nil"/>
          <w:left w:val="nil"/>
          <w:bottom w:val="nil"/>
          <w:right w:val="nil"/>
          <w:between w:val="nil"/>
        </w:pBdr>
        <w:rPr>
          <w:color w:val="000000"/>
        </w:rPr>
      </w:pPr>
    </w:p>
    <w:p w14:paraId="361883D2" w14:textId="77777777" w:rsidR="005B0CC9" w:rsidRDefault="005B0CC9">
      <w:pPr>
        <w:widowControl w:val="0"/>
        <w:pBdr>
          <w:top w:val="nil"/>
          <w:left w:val="nil"/>
          <w:bottom w:val="nil"/>
          <w:right w:val="nil"/>
          <w:between w:val="nil"/>
        </w:pBdr>
        <w:rPr>
          <w:color w:val="000000"/>
        </w:rPr>
      </w:pPr>
    </w:p>
    <w:p w14:paraId="6585E1C8" w14:textId="77777777" w:rsidR="005B0CC9" w:rsidRDefault="00822896">
      <w:pPr>
        <w:widowControl w:val="0"/>
        <w:pBdr>
          <w:top w:val="nil"/>
          <w:left w:val="nil"/>
          <w:bottom w:val="nil"/>
          <w:right w:val="nil"/>
          <w:between w:val="nil"/>
        </w:pBdr>
        <w:spacing w:line="240" w:lineRule="auto"/>
        <w:ind w:left="18"/>
        <w:rPr>
          <w:b/>
          <w:color w:val="548DD4"/>
          <w:sz w:val="25"/>
          <w:szCs w:val="25"/>
        </w:rPr>
      </w:pPr>
      <w:r>
        <w:rPr>
          <w:b/>
          <w:color w:val="548DD4"/>
          <w:sz w:val="25"/>
          <w:szCs w:val="25"/>
        </w:rPr>
        <w:t>Health Education:</w:t>
      </w:r>
    </w:p>
    <w:tbl>
      <w:tblPr>
        <w:tblStyle w:val="a1"/>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7EFEB6EC" w14:textId="77777777">
        <w:trPr>
          <w:trHeight w:val="5829"/>
        </w:trPr>
        <w:tc>
          <w:tcPr>
            <w:tcW w:w="1838" w:type="dxa"/>
            <w:shd w:val="clear" w:color="auto" w:fill="auto"/>
            <w:tcMar>
              <w:top w:w="100" w:type="dxa"/>
              <w:left w:w="100" w:type="dxa"/>
              <w:bottom w:w="100" w:type="dxa"/>
              <w:right w:w="100" w:type="dxa"/>
            </w:tcMar>
          </w:tcPr>
          <w:p w14:paraId="5C33B555" w14:textId="77777777" w:rsidR="005B0CC9" w:rsidRDefault="00822896">
            <w:pPr>
              <w:widowControl w:val="0"/>
              <w:pBdr>
                <w:top w:val="nil"/>
                <w:left w:val="nil"/>
                <w:bottom w:val="nil"/>
                <w:right w:val="nil"/>
                <w:between w:val="nil"/>
              </w:pBdr>
              <w:spacing w:line="240" w:lineRule="auto"/>
              <w:jc w:val="center"/>
              <w:rPr>
                <w:b/>
                <w:color w:val="000000"/>
                <w:sz w:val="20"/>
                <w:szCs w:val="20"/>
              </w:rPr>
            </w:pPr>
            <w:r>
              <w:rPr>
                <w:b/>
                <w:color w:val="000000"/>
                <w:sz w:val="20"/>
                <w:szCs w:val="20"/>
              </w:rPr>
              <w:lastRenderedPageBreak/>
              <w:t xml:space="preserve">Mental wellbeing </w:t>
            </w:r>
          </w:p>
        </w:tc>
        <w:tc>
          <w:tcPr>
            <w:tcW w:w="8614" w:type="dxa"/>
            <w:shd w:val="clear" w:color="auto" w:fill="auto"/>
            <w:tcMar>
              <w:top w:w="100" w:type="dxa"/>
              <w:left w:w="100" w:type="dxa"/>
              <w:bottom w:w="100" w:type="dxa"/>
              <w:right w:w="100" w:type="dxa"/>
            </w:tcMar>
          </w:tcPr>
          <w:p w14:paraId="46C06B80"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5EE8DD5F" w14:textId="77777777" w:rsidR="005B0CC9" w:rsidRDefault="00822896">
            <w:pPr>
              <w:widowControl w:val="0"/>
              <w:pBdr>
                <w:top w:val="nil"/>
                <w:left w:val="nil"/>
                <w:bottom w:val="nil"/>
                <w:right w:val="nil"/>
                <w:between w:val="nil"/>
              </w:pBdr>
              <w:spacing w:before="86" w:line="231" w:lineRule="auto"/>
              <w:ind w:left="480" w:right="111"/>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mental wellbeing is a normal part of daily life, in the same way as physical health.  </w:t>
            </w:r>
            <w:r>
              <w:rPr>
                <w:rFonts w:ascii="Noto Sans Symbols" w:eastAsia="Noto Sans Symbols" w:hAnsi="Noto Sans Symbols" w:cs="Noto Sans Symbols"/>
                <w:color w:val="000000"/>
                <w:sz w:val="20"/>
                <w:szCs w:val="20"/>
              </w:rPr>
              <w:t xml:space="preserve">• </w:t>
            </w:r>
            <w:r>
              <w:rPr>
                <w:color w:val="000000"/>
                <w:sz w:val="20"/>
                <w:szCs w:val="20"/>
              </w:rPr>
              <w:t xml:space="preserve">that there is a normal range of emotions (e.g. happiness, sadness, anger, fear,  surprise, nervousness) and scale of emotions that all humans experience in relation to  different experiences and situations. </w:t>
            </w:r>
          </w:p>
          <w:p w14:paraId="2681777B" w14:textId="77777777" w:rsidR="005B0CC9" w:rsidRDefault="00822896">
            <w:pPr>
              <w:widowControl w:val="0"/>
              <w:pBdr>
                <w:top w:val="nil"/>
                <w:left w:val="nil"/>
                <w:bottom w:val="nil"/>
                <w:right w:val="nil"/>
                <w:between w:val="nil"/>
              </w:pBdr>
              <w:spacing w:before="16" w:line="228" w:lineRule="auto"/>
              <w:ind w:left="837" w:right="259"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and talk about their emotions, including having a varied vocabulary  of words to use when talking about their own and others’ feelings.  </w:t>
            </w:r>
          </w:p>
          <w:p w14:paraId="4FD167B9" w14:textId="77777777" w:rsidR="005B0CC9" w:rsidRDefault="00822896">
            <w:pPr>
              <w:widowControl w:val="0"/>
              <w:pBdr>
                <w:top w:val="nil"/>
                <w:left w:val="nil"/>
                <w:bottom w:val="nil"/>
                <w:right w:val="nil"/>
                <w:between w:val="nil"/>
              </w:pBdr>
              <w:spacing w:before="19" w:line="228" w:lineRule="auto"/>
              <w:ind w:left="838" w:right="20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judge whether what they are feeling and how they are behaving is appropriate  and proportionate.  </w:t>
            </w:r>
          </w:p>
          <w:p w14:paraId="2F850D55" w14:textId="77777777" w:rsidR="005B0CC9" w:rsidRDefault="00822896">
            <w:pPr>
              <w:widowControl w:val="0"/>
              <w:pBdr>
                <w:top w:val="nil"/>
                <w:left w:val="nil"/>
                <w:bottom w:val="nil"/>
                <w:right w:val="nil"/>
                <w:between w:val="nil"/>
              </w:pBdr>
              <w:spacing w:before="14" w:line="228" w:lineRule="auto"/>
              <w:ind w:left="838" w:right="432"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benefits of physical exercise, time outdoors, community participation, voluntary  and service-based activity on mental wellbeing and happiness.  </w:t>
            </w:r>
          </w:p>
          <w:p w14:paraId="1E5D49A7" w14:textId="77777777" w:rsidR="005B0CC9" w:rsidRDefault="00822896">
            <w:pPr>
              <w:widowControl w:val="0"/>
              <w:pBdr>
                <w:top w:val="nil"/>
                <w:left w:val="nil"/>
                <w:bottom w:val="nil"/>
                <w:right w:val="nil"/>
                <w:between w:val="nil"/>
              </w:pBdr>
              <w:spacing w:before="19" w:line="228" w:lineRule="auto"/>
              <w:ind w:left="838" w:right="310"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simple self-care techniques, including the importance of rest, time spent with friends  and family and the benefits of hobbies and interests.  </w:t>
            </w:r>
          </w:p>
          <w:p w14:paraId="7BDF41FD" w14:textId="77777777" w:rsidR="005B0CC9" w:rsidRDefault="00822896">
            <w:pPr>
              <w:widowControl w:val="0"/>
              <w:pBdr>
                <w:top w:val="nil"/>
                <w:left w:val="nil"/>
                <w:bottom w:val="nil"/>
                <w:right w:val="nil"/>
                <w:between w:val="nil"/>
              </w:pBdr>
              <w:spacing w:before="19" w:line="229" w:lineRule="auto"/>
              <w:ind w:left="837" w:right="256"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isolation and loneliness can affect children and that it is very important for children to  discuss their feelings with an adult and seek support.  </w:t>
            </w:r>
          </w:p>
          <w:p w14:paraId="3EF37B33" w14:textId="77777777" w:rsidR="005B0CC9" w:rsidRDefault="00822896">
            <w:pPr>
              <w:widowControl w:val="0"/>
              <w:pBdr>
                <w:top w:val="nil"/>
                <w:left w:val="nil"/>
                <w:bottom w:val="nil"/>
                <w:right w:val="nil"/>
                <w:between w:val="nil"/>
              </w:pBdr>
              <w:spacing w:before="13" w:line="228" w:lineRule="auto"/>
              <w:ind w:left="843" w:right="656" w:hanging="363"/>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bullying (including cyberbullying) has a negative and often lasting impact on  mental wellbeing.  </w:t>
            </w:r>
          </w:p>
          <w:p w14:paraId="1DCA29C6" w14:textId="77777777" w:rsidR="005B0CC9" w:rsidRDefault="00822896">
            <w:pPr>
              <w:widowControl w:val="0"/>
              <w:pBdr>
                <w:top w:val="nil"/>
                <w:left w:val="nil"/>
                <w:bottom w:val="nil"/>
                <w:right w:val="nil"/>
                <w:between w:val="nil"/>
              </w:pBdr>
              <w:spacing w:before="19" w:line="228" w:lineRule="auto"/>
              <w:ind w:left="837" w:right="120"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6FB14706" w14:textId="77777777" w:rsidR="005B0CC9" w:rsidRDefault="00822896">
            <w:pPr>
              <w:widowControl w:val="0"/>
              <w:pBdr>
                <w:top w:val="nil"/>
                <w:left w:val="nil"/>
                <w:bottom w:val="nil"/>
                <w:right w:val="nil"/>
                <w:between w:val="nil"/>
              </w:pBdr>
              <w:spacing w:before="14" w:line="228" w:lineRule="auto"/>
              <w:ind w:left="838" w:right="131"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it is common for people to experience mental ill health. For many people who do, the  problems can be resolved if the right support is made available, especially if accessed  early enough.</w:t>
            </w:r>
          </w:p>
        </w:tc>
      </w:tr>
      <w:tr w:rsidR="005B0CC9" w14:paraId="6382A374" w14:textId="77777777">
        <w:trPr>
          <w:trHeight w:val="1968"/>
        </w:trPr>
        <w:tc>
          <w:tcPr>
            <w:tcW w:w="1838" w:type="dxa"/>
            <w:shd w:val="clear" w:color="auto" w:fill="auto"/>
            <w:tcMar>
              <w:top w:w="100" w:type="dxa"/>
              <w:left w:w="100" w:type="dxa"/>
              <w:bottom w:w="100" w:type="dxa"/>
              <w:right w:w="100" w:type="dxa"/>
            </w:tcMar>
          </w:tcPr>
          <w:p w14:paraId="0CBC84C8" w14:textId="77777777" w:rsidR="005B0CC9" w:rsidRDefault="00822896">
            <w:pPr>
              <w:widowControl w:val="0"/>
              <w:pBdr>
                <w:top w:val="nil"/>
                <w:left w:val="nil"/>
                <w:bottom w:val="nil"/>
                <w:right w:val="nil"/>
                <w:between w:val="nil"/>
              </w:pBdr>
              <w:spacing w:line="228" w:lineRule="auto"/>
              <w:ind w:left="121" w:right="300" w:firstLine="7"/>
              <w:rPr>
                <w:b/>
                <w:color w:val="000000"/>
                <w:sz w:val="20"/>
                <w:szCs w:val="20"/>
              </w:rPr>
            </w:pPr>
            <w:r>
              <w:rPr>
                <w:b/>
                <w:color w:val="000000"/>
                <w:sz w:val="20"/>
                <w:szCs w:val="20"/>
              </w:rPr>
              <w:t>Internet safety  and harms</w:t>
            </w:r>
          </w:p>
        </w:tc>
        <w:tc>
          <w:tcPr>
            <w:tcW w:w="8614" w:type="dxa"/>
            <w:shd w:val="clear" w:color="auto" w:fill="auto"/>
            <w:tcMar>
              <w:top w:w="100" w:type="dxa"/>
              <w:left w:w="100" w:type="dxa"/>
              <w:bottom w:w="100" w:type="dxa"/>
              <w:right w:w="100" w:type="dxa"/>
            </w:tcMar>
          </w:tcPr>
          <w:p w14:paraId="373EA8AD"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79D9BB47" w14:textId="77777777" w:rsidR="005B0CC9" w:rsidRDefault="00822896">
            <w:pPr>
              <w:widowControl w:val="0"/>
              <w:pBdr>
                <w:top w:val="nil"/>
                <w:left w:val="nil"/>
                <w:bottom w:val="nil"/>
                <w:right w:val="nil"/>
                <w:between w:val="nil"/>
              </w:pBdr>
              <w:spacing w:before="86" w:line="233" w:lineRule="auto"/>
              <w:ind w:left="480" w:right="168"/>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for most people the internet is an integral part of life and has many benefits.  </w:t>
            </w:r>
            <w:r>
              <w:rPr>
                <w:rFonts w:ascii="Noto Sans Symbols" w:eastAsia="Noto Sans Symbols" w:hAnsi="Noto Sans Symbols" w:cs="Noto Sans Symbols"/>
                <w:color w:val="000000"/>
                <w:sz w:val="20"/>
                <w:szCs w:val="20"/>
              </w:rPr>
              <w:t xml:space="preserve">• </w:t>
            </w:r>
            <w:r>
              <w:rPr>
                <w:color w:val="000000"/>
                <w:sz w:val="20"/>
                <w:szCs w:val="20"/>
              </w:rPr>
              <w:t xml:space="preserve">about the benefits of rationing time spent online, the risks of excessive time spent on  electronic devices and the impact of positive and negative content online on their own  and others’ mental and physical wellbeing.  </w:t>
            </w:r>
          </w:p>
          <w:p w14:paraId="30F2891B" w14:textId="77777777" w:rsidR="005B0CC9" w:rsidRDefault="00822896">
            <w:pPr>
              <w:widowControl w:val="0"/>
              <w:pBdr>
                <w:top w:val="nil"/>
                <w:left w:val="nil"/>
                <w:bottom w:val="nil"/>
                <w:right w:val="nil"/>
                <w:between w:val="nil"/>
              </w:pBdr>
              <w:spacing w:before="15" w:line="226" w:lineRule="auto"/>
              <w:ind w:left="838" w:right="133"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consider the effect of their online actions on others and know how to recognise  and display respectful behaviour online and the importance of keeping personal  information private. </w:t>
            </w:r>
          </w:p>
        </w:tc>
      </w:tr>
    </w:tbl>
    <w:p w14:paraId="25C58065" w14:textId="77777777" w:rsidR="005B0CC9" w:rsidRDefault="005B0CC9">
      <w:pPr>
        <w:widowControl w:val="0"/>
        <w:pBdr>
          <w:top w:val="nil"/>
          <w:left w:val="nil"/>
          <w:bottom w:val="nil"/>
          <w:right w:val="nil"/>
          <w:between w:val="nil"/>
        </w:pBdr>
        <w:rPr>
          <w:color w:val="000000"/>
        </w:rPr>
      </w:pPr>
    </w:p>
    <w:p w14:paraId="24DB61B5" w14:textId="77777777" w:rsidR="005B0CC9" w:rsidRDefault="005B0CC9">
      <w:pPr>
        <w:widowControl w:val="0"/>
        <w:pBdr>
          <w:top w:val="nil"/>
          <w:left w:val="nil"/>
          <w:bottom w:val="nil"/>
          <w:right w:val="nil"/>
          <w:between w:val="nil"/>
        </w:pBdr>
        <w:rPr>
          <w:color w:val="000000"/>
        </w:rPr>
      </w:pPr>
    </w:p>
    <w:p w14:paraId="0F402D61" w14:textId="77777777" w:rsidR="005B0CC9" w:rsidRDefault="00822896">
      <w:pPr>
        <w:widowControl w:val="0"/>
        <w:pBdr>
          <w:top w:val="nil"/>
          <w:left w:val="nil"/>
          <w:bottom w:val="nil"/>
          <w:right w:val="nil"/>
          <w:between w:val="nil"/>
        </w:pBdr>
        <w:spacing w:line="240" w:lineRule="auto"/>
        <w:ind w:left="4563"/>
        <w:rPr>
          <w:rFonts w:ascii="Calibri" w:eastAsia="Calibri" w:hAnsi="Calibri" w:cs="Calibri"/>
          <w:color w:val="000000"/>
        </w:rPr>
      </w:pPr>
      <w:r>
        <w:rPr>
          <w:rFonts w:ascii="Calibri" w:eastAsia="Calibri" w:hAnsi="Calibri" w:cs="Calibri"/>
          <w:color w:val="000000"/>
        </w:rPr>
        <w:t xml:space="preserve">6 </w:t>
      </w:r>
      <w:r>
        <w:rPr>
          <w:noProof/>
        </w:rPr>
        <w:drawing>
          <wp:anchor distT="19050" distB="19050" distL="19050" distR="19050" simplePos="0" relativeHeight="251663360" behindDoc="0" locked="0" layoutInCell="1" hidden="0" allowOverlap="1" wp14:anchorId="01006FE8" wp14:editId="08D1C3A4">
            <wp:simplePos x="0" y="0"/>
            <wp:positionH relativeFrom="column">
              <wp:posOffset>3079190</wp:posOffset>
            </wp:positionH>
            <wp:positionV relativeFrom="paragraph">
              <wp:posOffset>146063</wp:posOffset>
            </wp:positionV>
            <wp:extent cx="742950" cy="307340"/>
            <wp:effectExtent l="0" t="0" r="0" b="0"/>
            <wp:wrapSquare wrapText="left" distT="19050" distB="19050" distL="19050" distR="1905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742950" cy="307340"/>
                    </a:xfrm>
                    <a:prstGeom prst="rect">
                      <a:avLst/>
                    </a:prstGeom>
                    <a:ln/>
                  </pic:spPr>
                </pic:pic>
              </a:graphicData>
            </a:graphic>
          </wp:anchor>
        </w:drawing>
      </w:r>
    </w:p>
    <w:p w14:paraId="2C19A6CD"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 xml:space="preserve">Relationships and Sex Education &amp; Health Education Policy </w:t>
      </w:r>
    </w:p>
    <w:tbl>
      <w:tblPr>
        <w:tblStyle w:val="a2"/>
        <w:tblW w:w="104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8"/>
        <w:gridCol w:w="8615"/>
      </w:tblGrid>
      <w:tr w:rsidR="005B0CC9" w14:paraId="0E16DA1B" w14:textId="77777777">
        <w:trPr>
          <w:trHeight w:val="1752"/>
        </w:trPr>
        <w:tc>
          <w:tcPr>
            <w:tcW w:w="1838" w:type="dxa"/>
            <w:shd w:val="clear" w:color="auto" w:fill="auto"/>
            <w:tcMar>
              <w:top w:w="100" w:type="dxa"/>
              <w:left w:w="100" w:type="dxa"/>
              <w:bottom w:w="100" w:type="dxa"/>
              <w:right w:w="100" w:type="dxa"/>
            </w:tcMar>
          </w:tcPr>
          <w:p w14:paraId="6F20C1AA" w14:textId="77777777" w:rsidR="005B0CC9" w:rsidRDefault="005B0CC9">
            <w:pPr>
              <w:widowControl w:val="0"/>
              <w:pBdr>
                <w:top w:val="nil"/>
                <w:left w:val="nil"/>
                <w:bottom w:val="nil"/>
                <w:right w:val="nil"/>
                <w:between w:val="nil"/>
              </w:pBdr>
              <w:rPr>
                <w:rFonts w:ascii="Calibri" w:eastAsia="Calibri" w:hAnsi="Calibri" w:cs="Calibri"/>
                <w:color w:val="000000"/>
                <w:sz w:val="15"/>
                <w:szCs w:val="15"/>
              </w:rPr>
            </w:pPr>
          </w:p>
        </w:tc>
        <w:tc>
          <w:tcPr>
            <w:tcW w:w="8614" w:type="dxa"/>
            <w:shd w:val="clear" w:color="auto" w:fill="auto"/>
            <w:tcMar>
              <w:top w:w="100" w:type="dxa"/>
              <w:left w:w="100" w:type="dxa"/>
              <w:bottom w:w="100" w:type="dxa"/>
              <w:right w:w="100" w:type="dxa"/>
            </w:tcMar>
          </w:tcPr>
          <w:p w14:paraId="56B283A1" w14:textId="77777777" w:rsidR="005B0CC9" w:rsidRDefault="00822896">
            <w:pPr>
              <w:widowControl w:val="0"/>
              <w:pBdr>
                <w:top w:val="nil"/>
                <w:left w:val="nil"/>
                <w:bottom w:val="nil"/>
                <w:right w:val="nil"/>
                <w:between w:val="nil"/>
              </w:pBdr>
              <w:spacing w:line="228" w:lineRule="auto"/>
              <w:ind w:left="846" w:right="422" w:hanging="36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why social media, some computer games and online gaming, for example, are age  restricted.  </w:t>
            </w:r>
          </w:p>
          <w:p w14:paraId="19708E7C" w14:textId="77777777" w:rsidR="005B0CC9" w:rsidRDefault="00822896">
            <w:pPr>
              <w:widowControl w:val="0"/>
              <w:pBdr>
                <w:top w:val="nil"/>
                <w:left w:val="nil"/>
                <w:bottom w:val="nil"/>
                <w:right w:val="nil"/>
                <w:between w:val="nil"/>
              </w:pBdr>
              <w:spacing w:before="14" w:line="235" w:lineRule="auto"/>
              <w:ind w:left="480" w:right="8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that the internet can also be a negative place where online abuse, trolling, bullying and  harassment can take place, which can have a negative impact on mental health.  </w:t>
            </w:r>
            <w:r>
              <w:rPr>
                <w:rFonts w:ascii="Noto Sans Symbols" w:eastAsia="Noto Sans Symbols" w:hAnsi="Noto Sans Symbols" w:cs="Noto Sans Symbols"/>
                <w:color w:val="000000"/>
                <w:sz w:val="20"/>
                <w:szCs w:val="20"/>
              </w:rPr>
              <w:t xml:space="preserve">• </w:t>
            </w:r>
            <w:r>
              <w:rPr>
                <w:color w:val="000000"/>
                <w:sz w:val="20"/>
                <w:szCs w:val="20"/>
              </w:rPr>
              <w:t xml:space="preserve">how to be a discerning consumer of information online including understanding that  information, including that from search engines, is ranked, selected and targeted.  </w:t>
            </w:r>
            <w:r>
              <w:rPr>
                <w:rFonts w:ascii="Noto Sans Symbols" w:eastAsia="Noto Sans Symbols" w:hAnsi="Noto Sans Symbols" w:cs="Noto Sans Symbols"/>
                <w:color w:val="000000"/>
                <w:sz w:val="20"/>
                <w:szCs w:val="20"/>
              </w:rPr>
              <w:t xml:space="preserve">• </w:t>
            </w:r>
            <w:r>
              <w:rPr>
                <w:color w:val="000000"/>
                <w:sz w:val="20"/>
                <w:szCs w:val="20"/>
              </w:rPr>
              <w:t>where and how to report concerns and get support with issues online.</w:t>
            </w:r>
          </w:p>
        </w:tc>
      </w:tr>
      <w:tr w:rsidR="005B0CC9" w14:paraId="2A23D2AB" w14:textId="77777777">
        <w:trPr>
          <w:trHeight w:val="2065"/>
        </w:trPr>
        <w:tc>
          <w:tcPr>
            <w:tcW w:w="1838" w:type="dxa"/>
            <w:shd w:val="clear" w:color="auto" w:fill="auto"/>
            <w:tcMar>
              <w:top w:w="100" w:type="dxa"/>
              <w:left w:w="100" w:type="dxa"/>
              <w:bottom w:w="100" w:type="dxa"/>
              <w:right w:w="100" w:type="dxa"/>
            </w:tcMar>
          </w:tcPr>
          <w:p w14:paraId="1DB9F3FC" w14:textId="77777777" w:rsidR="005B0CC9" w:rsidRDefault="00822896">
            <w:pPr>
              <w:widowControl w:val="0"/>
              <w:pBdr>
                <w:top w:val="nil"/>
                <w:left w:val="nil"/>
                <w:bottom w:val="nil"/>
                <w:right w:val="nil"/>
                <w:between w:val="nil"/>
              </w:pBdr>
              <w:spacing w:line="228" w:lineRule="auto"/>
              <w:ind w:left="121" w:right="208" w:firstLine="9"/>
              <w:rPr>
                <w:b/>
                <w:color w:val="000000"/>
                <w:sz w:val="20"/>
                <w:szCs w:val="20"/>
              </w:rPr>
            </w:pPr>
            <w:r>
              <w:rPr>
                <w:b/>
                <w:color w:val="000000"/>
                <w:sz w:val="20"/>
                <w:szCs w:val="20"/>
              </w:rPr>
              <w:t>Physical health  and fitness</w:t>
            </w:r>
          </w:p>
        </w:tc>
        <w:tc>
          <w:tcPr>
            <w:tcW w:w="8614" w:type="dxa"/>
            <w:shd w:val="clear" w:color="auto" w:fill="auto"/>
            <w:tcMar>
              <w:top w:w="100" w:type="dxa"/>
              <w:left w:w="100" w:type="dxa"/>
              <w:bottom w:w="100" w:type="dxa"/>
              <w:right w:w="100" w:type="dxa"/>
            </w:tcMar>
          </w:tcPr>
          <w:p w14:paraId="01D1CA8A"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6853C841" w14:textId="77777777" w:rsidR="005B0CC9" w:rsidRDefault="00822896">
            <w:pPr>
              <w:widowControl w:val="0"/>
              <w:pBdr>
                <w:top w:val="nil"/>
                <w:left w:val="nil"/>
                <w:bottom w:val="nil"/>
                <w:right w:val="nil"/>
                <w:between w:val="nil"/>
              </w:pBdr>
              <w:spacing w:before="91" w:line="231" w:lineRule="auto"/>
              <w:ind w:left="480" w:right="25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characteristics and mental and physical benefits of an active lifestyle.  </w:t>
            </w:r>
            <w:r>
              <w:rPr>
                <w:rFonts w:ascii="Noto Sans Symbols" w:eastAsia="Noto Sans Symbols" w:hAnsi="Noto Sans Symbols" w:cs="Noto Sans Symbols"/>
                <w:color w:val="000000"/>
                <w:sz w:val="20"/>
                <w:szCs w:val="20"/>
              </w:rPr>
              <w:t xml:space="preserve">• </w:t>
            </w:r>
            <w:r>
              <w:rPr>
                <w:color w:val="000000"/>
                <w:sz w:val="20"/>
                <w:szCs w:val="20"/>
              </w:rPr>
              <w:t xml:space="preserve">the importance of building regular exercise into daily and weekly routines and how to  achieve this; for example walking or cycling to school, a daily active mile or other  forms of regular, vigorous exercise.  </w:t>
            </w:r>
          </w:p>
          <w:p w14:paraId="71364153" w14:textId="77777777" w:rsidR="005B0CC9" w:rsidRDefault="00822896">
            <w:pPr>
              <w:widowControl w:val="0"/>
              <w:pBdr>
                <w:top w:val="nil"/>
                <w:left w:val="nil"/>
                <w:bottom w:val="nil"/>
                <w:right w:val="nil"/>
                <w:between w:val="nil"/>
              </w:pBdr>
              <w:spacing w:before="16"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risks associated with an inactive lifestyle (including obesity).  </w:t>
            </w:r>
          </w:p>
          <w:p w14:paraId="49750A95" w14:textId="77777777" w:rsidR="005B0CC9" w:rsidRDefault="00822896">
            <w:pPr>
              <w:widowControl w:val="0"/>
              <w:pBdr>
                <w:top w:val="nil"/>
                <w:left w:val="nil"/>
                <w:bottom w:val="nil"/>
                <w:right w:val="nil"/>
                <w:between w:val="nil"/>
              </w:pBdr>
              <w:spacing w:before="9" w:line="228" w:lineRule="auto"/>
              <w:ind w:left="833" w:right="202"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how and when to seek support including which adults to speak to in school if they are  worried about their health.</w:t>
            </w:r>
          </w:p>
        </w:tc>
      </w:tr>
      <w:tr w:rsidR="005B0CC9" w14:paraId="5D0EDD06" w14:textId="77777777">
        <w:trPr>
          <w:trHeight w:val="1824"/>
        </w:trPr>
        <w:tc>
          <w:tcPr>
            <w:tcW w:w="1838" w:type="dxa"/>
            <w:shd w:val="clear" w:color="auto" w:fill="auto"/>
            <w:tcMar>
              <w:top w:w="100" w:type="dxa"/>
              <w:left w:w="100" w:type="dxa"/>
              <w:bottom w:w="100" w:type="dxa"/>
              <w:right w:w="100" w:type="dxa"/>
            </w:tcMar>
          </w:tcPr>
          <w:p w14:paraId="3B55AA1C" w14:textId="77777777" w:rsidR="005B0CC9" w:rsidRDefault="00822896">
            <w:pPr>
              <w:widowControl w:val="0"/>
              <w:pBdr>
                <w:top w:val="nil"/>
                <w:left w:val="nil"/>
                <w:bottom w:val="nil"/>
                <w:right w:val="nil"/>
                <w:between w:val="nil"/>
              </w:pBdr>
              <w:spacing w:line="240" w:lineRule="auto"/>
              <w:ind w:left="129"/>
              <w:rPr>
                <w:b/>
                <w:color w:val="000000"/>
                <w:sz w:val="20"/>
                <w:szCs w:val="20"/>
              </w:rPr>
            </w:pPr>
            <w:r>
              <w:rPr>
                <w:b/>
                <w:color w:val="000000"/>
                <w:sz w:val="20"/>
                <w:szCs w:val="20"/>
              </w:rPr>
              <w:lastRenderedPageBreak/>
              <w:t xml:space="preserve">Healthy eating </w:t>
            </w:r>
          </w:p>
        </w:tc>
        <w:tc>
          <w:tcPr>
            <w:tcW w:w="8614" w:type="dxa"/>
            <w:shd w:val="clear" w:color="auto" w:fill="auto"/>
            <w:tcMar>
              <w:top w:w="100" w:type="dxa"/>
              <w:left w:w="100" w:type="dxa"/>
              <w:bottom w:w="100" w:type="dxa"/>
              <w:right w:w="100" w:type="dxa"/>
            </w:tcMar>
          </w:tcPr>
          <w:p w14:paraId="606BD2A8"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237D52BF" w14:textId="77777777" w:rsidR="005B0CC9" w:rsidRDefault="00822896">
            <w:pPr>
              <w:widowControl w:val="0"/>
              <w:pBdr>
                <w:top w:val="nil"/>
                <w:left w:val="nil"/>
                <w:bottom w:val="nil"/>
                <w:right w:val="nil"/>
                <w:between w:val="nil"/>
              </w:pBdr>
              <w:spacing w:before="91" w:line="228" w:lineRule="auto"/>
              <w:ind w:left="838" w:right="249"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what constitutes a healthy diet (including understanding calories and other nutritional  content).  </w:t>
            </w:r>
          </w:p>
          <w:p w14:paraId="19DC2974" w14:textId="77777777" w:rsidR="005B0CC9" w:rsidRDefault="00822896">
            <w:pPr>
              <w:widowControl w:val="0"/>
              <w:pBdr>
                <w:top w:val="nil"/>
                <w:left w:val="nil"/>
                <w:bottom w:val="nil"/>
                <w:right w:val="nil"/>
                <w:between w:val="nil"/>
              </w:pBdr>
              <w:spacing w:before="14"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principles of planning and preparing a range of healthy meals.  </w:t>
            </w:r>
          </w:p>
          <w:p w14:paraId="2E2F063B" w14:textId="77777777" w:rsidR="005B0CC9" w:rsidRDefault="00822896">
            <w:pPr>
              <w:widowControl w:val="0"/>
              <w:pBdr>
                <w:top w:val="nil"/>
                <w:left w:val="nil"/>
                <w:bottom w:val="nil"/>
                <w:right w:val="nil"/>
                <w:between w:val="nil"/>
              </w:pBdr>
              <w:spacing w:before="9" w:line="228" w:lineRule="auto"/>
              <w:ind w:left="833" w:right="110" w:hanging="352"/>
              <w:jc w:val="both"/>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the characteristics of a poor diet and risks associated with unhealthy eating (including,  for example, obesity and tooth decay) and other behaviours (e.g. the impact of alcohol  on diet or health).</w:t>
            </w:r>
          </w:p>
        </w:tc>
      </w:tr>
      <w:tr w:rsidR="005B0CC9" w14:paraId="6A3483C6" w14:textId="77777777">
        <w:trPr>
          <w:trHeight w:val="873"/>
        </w:trPr>
        <w:tc>
          <w:tcPr>
            <w:tcW w:w="1838" w:type="dxa"/>
            <w:shd w:val="clear" w:color="auto" w:fill="auto"/>
            <w:tcMar>
              <w:top w:w="100" w:type="dxa"/>
              <w:left w:w="100" w:type="dxa"/>
              <w:bottom w:w="100" w:type="dxa"/>
              <w:right w:w="100" w:type="dxa"/>
            </w:tcMar>
          </w:tcPr>
          <w:p w14:paraId="1E4215FC" w14:textId="77777777" w:rsidR="005B0CC9" w:rsidRDefault="00822896">
            <w:pPr>
              <w:widowControl w:val="0"/>
              <w:pBdr>
                <w:top w:val="nil"/>
                <w:left w:val="nil"/>
                <w:bottom w:val="nil"/>
                <w:right w:val="nil"/>
                <w:between w:val="nil"/>
              </w:pBdr>
              <w:spacing w:line="223" w:lineRule="auto"/>
              <w:ind w:left="121" w:right="276" w:firstLine="9"/>
              <w:rPr>
                <w:b/>
                <w:color w:val="000000"/>
                <w:sz w:val="20"/>
                <w:szCs w:val="20"/>
              </w:rPr>
            </w:pPr>
            <w:r>
              <w:rPr>
                <w:b/>
                <w:color w:val="000000"/>
                <w:sz w:val="20"/>
                <w:szCs w:val="20"/>
              </w:rPr>
              <w:t>Drugs, alcohol  and tobacco</w:t>
            </w:r>
          </w:p>
        </w:tc>
        <w:tc>
          <w:tcPr>
            <w:tcW w:w="8614" w:type="dxa"/>
            <w:shd w:val="clear" w:color="auto" w:fill="auto"/>
            <w:tcMar>
              <w:top w:w="100" w:type="dxa"/>
              <w:left w:w="100" w:type="dxa"/>
              <w:bottom w:w="100" w:type="dxa"/>
              <w:right w:w="100" w:type="dxa"/>
            </w:tcMar>
          </w:tcPr>
          <w:p w14:paraId="6852201D"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31A6E1E3" w14:textId="77777777" w:rsidR="005B0CC9" w:rsidRDefault="00822896">
            <w:pPr>
              <w:widowControl w:val="0"/>
              <w:pBdr>
                <w:top w:val="nil"/>
                <w:left w:val="nil"/>
                <w:bottom w:val="nil"/>
                <w:right w:val="nil"/>
                <w:between w:val="nil"/>
              </w:pBdr>
              <w:spacing w:before="86" w:line="228" w:lineRule="auto"/>
              <w:ind w:left="837" w:right="427"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the facts about legal and illegal harmful substances and associated risks, including  smoking, alcohol use and drug-taking.</w:t>
            </w:r>
          </w:p>
        </w:tc>
      </w:tr>
      <w:tr w:rsidR="005B0CC9" w14:paraId="0A0688E7" w14:textId="77777777">
        <w:trPr>
          <w:trHeight w:val="3010"/>
        </w:trPr>
        <w:tc>
          <w:tcPr>
            <w:tcW w:w="1838" w:type="dxa"/>
            <w:shd w:val="clear" w:color="auto" w:fill="auto"/>
            <w:tcMar>
              <w:top w:w="100" w:type="dxa"/>
              <w:left w:w="100" w:type="dxa"/>
              <w:bottom w:w="100" w:type="dxa"/>
              <w:right w:w="100" w:type="dxa"/>
            </w:tcMar>
          </w:tcPr>
          <w:p w14:paraId="7BB0399D" w14:textId="77777777" w:rsidR="005B0CC9" w:rsidRDefault="00822896">
            <w:pPr>
              <w:widowControl w:val="0"/>
              <w:pBdr>
                <w:top w:val="nil"/>
                <w:left w:val="nil"/>
                <w:bottom w:val="nil"/>
                <w:right w:val="nil"/>
                <w:between w:val="nil"/>
              </w:pBdr>
              <w:spacing w:line="240" w:lineRule="auto"/>
              <w:ind w:left="129"/>
              <w:rPr>
                <w:b/>
                <w:color w:val="000000"/>
                <w:sz w:val="20"/>
                <w:szCs w:val="20"/>
              </w:rPr>
            </w:pPr>
            <w:r>
              <w:rPr>
                <w:b/>
                <w:color w:val="000000"/>
                <w:sz w:val="20"/>
                <w:szCs w:val="20"/>
              </w:rPr>
              <w:t xml:space="preserve">Health and  </w:t>
            </w:r>
          </w:p>
          <w:p w14:paraId="329F3173" w14:textId="77777777" w:rsidR="005B0CC9" w:rsidRDefault="00822896">
            <w:pPr>
              <w:widowControl w:val="0"/>
              <w:pBdr>
                <w:top w:val="nil"/>
                <w:left w:val="nil"/>
                <w:bottom w:val="nil"/>
                <w:right w:val="nil"/>
                <w:between w:val="nil"/>
              </w:pBdr>
              <w:spacing w:line="240" w:lineRule="auto"/>
              <w:ind w:left="127"/>
              <w:rPr>
                <w:b/>
                <w:color w:val="000000"/>
                <w:sz w:val="20"/>
                <w:szCs w:val="20"/>
              </w:rPr>
            </w:pPr>
            <w:r>
              <w:rPr>
                <w:b/>
                <w:color w:val="000000"/>
                <w:sz w:val="20"/>
                <w:szCs w:val="20"/>
              </w:rPr>
              <w:t>prevention</w:t>
            </w:r>
          </w:p>
        </w:tc>
        <w:tc>
          <w:tcPr>
            <w:tcW w:w="8614" w:type="dxa"/>
            <w:shd w:val="clear" w:color="auto" w:fill="auto"/>
            <w:tcMar>
              <w:top w:w="100" w:type="dxa"/>
              <w:left w:w="100" w:type="dxa"/>
              <w:bottom w:w="100" w:type="dxa"/>
              <w:right w:w="100" w:type="dxa"/>
            </w:tcMar>
          </w:tcPr>
          <w:p w14:paraId="2038D488"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3F3E3162" w14:textId="77777777" w:rsidR="005B0CC9" w:rsidRDefault="00822896">
            <w:pPr>
              <w:widowControl w:val="0"/>
              <w:pBdr>
                <w:top w:val="nil"/>
                <w:left w:val="nil"/>
                <w:bottom w:val="nil"/>
                <w:right w:val="nil"/>
                <w:between w:val="nil"/>
              </w:pBdr>
              <w:spacing w:before="86" w:line="228" w:lineRule="auto"/>
              <w:ind w:left="838" w:right="331"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recognise early signs of physical illness, such as weight loss, or unexplained  changes to the body.  </w:t>
            </w:r>
          </w:p>
          <w:p w14:paraId="4FF95D7C" w14:textId="77777777" w:rsidR="005B0CC9" w:rsidRDefault="00822896">
            <w:pPr>
              <w:widowControl w:val="0"/>
              <w:pBdr>
                <w:top w:val="nil"/>
                <w:left w:val="nil"/>
                <w:bottom w:val="nil"/>
                <w:right w:val="nil"/>
                <w:between w:val="nil"/>
              </w:pBdr>
              <w:spacing w:before="19" w:line="223" w:lineRule="auto"/>
              <w:ind w:left="837" w:right="878" w:hanging="356"/>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safe and unsafe exposure to the sun, and how to reduce the risk of sun  damage, including skin cancer.  </w:t>
            </w:r>
          </w:p>
          <w:p w14:paraId="2C843291" w14:textId="77777777" w:rsidR="005B0CC9" w:rsidRDefault="00822896">
            <w:pPr>
              <w:widowControl w:val="0"/>
              <w:pBdr>
                <w:top w:val="nil"/>
                <w:left w:val="nil"/>
                <w:bottom w:val="nil"/>
                <w:right w:val="nil"/>
                <w:between w:val="nil"/>
              </w:pBdr>
              <w:spacing w:before="23" w:line="228" w:lineRule="auto"/>
              <w:ind w:left="838" w:right="168"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the importance of sufficient good quality sleep for good health and that a lack of sleep  can affect weight, mood and ability to learn.  </w:t>
            </w:r>
          </w:p>
          <w:p w14:paraId="6694BA51" w14:textId="77777777" w:rsidR="005B0CC9" w:rsidRDefault="00822896">
            <w:pPr>
              <w:widowControl w:val="0"/>
              <w:pBdr>
                <w:top w:val="nil"/>
                <w:left w:val="nil"/>
                <w:bottom w:val="nil"/>
                <w:right w:val="nil"/>
                <w:between w:val="nil"/>
              </w:pBdr>
              <w:spacing w:before="19" w:line="228" w:lineRule="auto"/>
              <w:ind w:left="846" w:right="61" w:hanging="365"/>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dental health and the benefits of good oral hygiene and dental flossing, including  regular check-ups at the dentist.  </w:t>
            </w:r>
          </w:p>
          <w:p w14:paraId="72BCA6DD" w14:textId="77777777" w:rsidR="005B0CC9" w:rsidRDefault="00822896">
            <w:pPr>
              <w:widowControl w:val="0"/>
              <w:pBdr>
                <w:top w:val="nil"/>
                <w:left w:val="nil"/>
                <w:bottom w:val="nil"/>
                <w:right w:val="nil"/>
                <w:between w:val="nil"/>
              </w:pBdr>
              <w:spacing w:before="14" w:line="228" w:lineRule="auto"/>
              <w:ind w:left="838" w:right="369" w:hanging="357"/>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about personal hygiene and germs including bacteria, viruses, how they are spread  and treated, and the importance of handwashing.  </w:t>
            </w:r>
          </w:p>
          <w:p w14:paraId="4A5A6CA3" w14:textId="77777777" w:rsidR="005B0CC9" w:rsidRDefault="00822896">
            <w:pPr>
              <w:widowControl w:val="0"/>
              <w:pBdr>
                <w:top w:val="nil"/>
                <w:left w:val="nil"/>
                <w:bottom w:val="nil"/>
                <w:right w:val="nil"/>
                <w:between w:val="nil"/>
              </w:pBdr>
              <w:spacing w:before="19"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the facts and science relating to allergies, immunisation and vaccination</w:t>
            </w:r>
          </w:p>
        </w:tc>
      </w:tr>
      <w:tr w:rsidR="005B0CC9" w14:paraId="2C218DE9" w14:textId="77777777">
        <w:trPr>
          <w:trHeight w:val="1114"/>
        </w:trPr>
        <w:tc>
          <w:tcPr>
            <w:tcW w:w="1838" w:type="dxa"/>
            <w:shd w:val="clear" w:color="auto" w:fill="auto"/>
            <w:tcMar>
              <w:top w:w="100" w:type="dxa"/>
              <w:left w:w="100" w:type="dxa"/>
              <w:bottom w:w="100" w:type="dxa"/>
              <w:right w:w="100" w:type="dxa"/>
            </w:tcMar>
          </w:tcPr>
          <w:p w14:paraId="37BEB7AC" w14:textId="77777777" w:rsidR="005B0CC9" w:rsidRDefault="00822896">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Basic first aid </w:t>
            </w:r>
          </w:p>
        </w:tc>
        <w:tc>
          <w:tcPr>
            <w:tcW w:w="8614" w:type="dxa"/>
            <w:shd w:val="clear" w:color="auto" w:fill="auto"/>
            <w:tcMar>
              <w:top w:w="100" w:type="dxa"/>
              <w:left w:w="100" w:type="dxa"/>
              <w:bottom w:w="100" w:type="dxa"/>
              <w:right w:w="100" w:type="dxa"/>
            </w:tcMar>
          </w:tcPr>
          <w:p w14:paraId="2A990C57"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4C7B2AB0" w14:textId="77777777" w:rsidR="005B0CC9" w:rsidRDefault="00822896">
            <w:pPr>
              <w:widowControl w:val="0"/>
              <w:pBdr>
                <w:top w:val="nil"/>
                <w:left w:val="nil"/>
                <w:bottom w:val="nil"/>
                <w:right w:val="nil"/>
                <w:between w:val="nil"/>
              </w:pBdr>
              <w:spacing w:before="86" w:line="235" w:lineRule="auto"/>
              <w:ind w:left="480" w:right="294"/>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how to make a clear and efficient call to emergency services if necessary.  </w:t>
            </w:r>
            <w:r>
              <w:rPr>
                <w:rFonts w:ascii="Noto Sans Symbols" w:eastAsia="Noto Sans Symbols" w:hAnsi="Noto Sans Symbols" w:cs="Noto Sans Symbols"/>
                <w:color w:val="000000"/>
                <w:sz w:val="20"/>
                <w:szCs w:val="20"/>
              </w:rPr>
              <w:t xml:space="preserve">• </w:t>
            </w:r>
            <w:r>
              <w:rPr>
                <w:color w:val="000000"/>
                <w:sz w:val="20"/>
                <w:szCs w:val="20"/>
              </w:rPr>
              <w:t>concepts of basic first-aid, for example dealing with common injuries, including head  injuries.</w:t>
            </w:r>
          </w:p>
        </w:tc>
      </w:tr>
      <w:tr w:rsidR="005B0CC9" w14:paraId="6BAA740E" w14:textId="77777777">
        <w:trPr>
          <w:trHeight w:val="1118"/>
        </w:trPr>
        <w:tc>
          <w:tcPr>
            <w:tcW w:w="1838" w:type="dxa"/>
            <w:shd w:val="clear" w:color="auto" w:fill="auto"/>
            <w:tcMar>
              <w:top w:w="100" w:type="dxa"/>
              <w:left w:w="100" w:type="dxa"/>
              <w:bottom w:w="100" w:type="dxa"/>
              <w:right w:w="100" w:type="dxa"/>
            </w:tcMar>
          </w:tcPr>
          <w:p w14:paraId="1E4DF3AC" w14:textId="77777777" w:rsidR="005B0CC9" w:rsidRDefault="00822896">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Changing  </w:t>
            </w:r>
          </w:p>
          <w:p w14:paraId="2F89C0A9" w14:textId="77777777" w:rsidR="005B0CC9" w:rsidRDefault="00822896">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adolescent body</w:t>
            </w:r>
          </w:p>
        </w:tc>
        <w:tc>
          <w:tcPr>
            <w:tcW w:w="8614" w:type="dxa"/>
            <w:shd w:val="clear" w:color="auto" w:fill="auto"/>
            <w:tcMar>
              <w:top w:w="100" w:type="dxa"/>
              <w:left w:w="100" w:type="dxa"/>
              <w:bottom w:w="100" w:type="dxa"/>
              <w:right w:w="100" w:type="dxa"/>
            </w:tcMar>
          </w:tcPr>
          <w:p w14:paraId="52B0EF8E" w14:textId="77777777" w:rsidR="005B0CC9" w:rsidRDefault="00822896">
            <w:pPr>
              <w:widowControl w:val="0"/>
              <w:pBdr>
                <w:top w:val="nil"/>
                <w:left w:val="nil"/>
                <w:bottom w:val="nil"/>
                <w:right w:val="nil"/>
                <w:between w:val="nil"/>
              </w:pBdr>
              <w:spacing w:line="240" w:lineRule="auto"/>
              <w:ind w:left="127"/>
              <w:rPr>
                <w:color w:val="000000"/>
                <w:sz w:val="20"/>
                <w:szCs w:val="20"/>
              </w:rPr>
            </w:pPr>
            <w:r>
              <w:rPr>
                <w:color w:val="000000"/>
                <w:sz w:val="20"/>
                <w:szCs w:val="20"/>
              </w:rPr>
              <w:t xml:space="preserve">Pupils should know:  </w:t>
            </w:r>
          </w:p>
          <w:p w14:paraId="68E30475" w14:textId="77777777" w:rsidR="005B0CC9" w:rsidRDefault="00822896">
            <w:pPr>
              <w:widowControl w:val="0"/>
              <w:pBdr>
                <w:top w:val="nil"/>
                <w:left w:val="nil"/>
                <w:bottom w:val="nil"/>
                <w:right w:val="nil"/>
                <w:between w:val="nil"/>
              </w:pBdr>
              <w:spacing w:before="91" w:line="228" w:lineRule="auto"/>
              <w:ind w:left="833" w:right="465" w:hanging="352"/>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 xml:space="preserve">key facts about puberty and the changing adolescent body, particularly from age 9  through to age 11, including physical and emotional changes.  </w:t>
            </w:r>
          </w:p>
          <w:p w14:paraId="682EEF97" w14:textId="77777777" w:rsidR="005B0CC9" w:rsidRDefault="00822896">
            <w:pPr>
              <w:widowControl w:val="0"/>
              <w:pBdr>
                <w:top w:val="nil"/>
                <w:left w:val="nil"/>
                <w:bottom w:val="nil"/>
                <w:right w:val="nil"/>
                <w:between w:val="nil"/>
              </w:pBdr>
              <w:spacing w:before="19" w:line="240" w:lineRule="auto"/>
              <w:ind w:left="480"/>
              <w:rPr>
                <w:color w:val="000000"/>
                <w:sz w:val="20"/>
                <w:szCs w:val="20"/>
              </w:rPr>
            </w:pPr>
            <w:r>
              <w:rPr>
                <w:rFonts w:ascii="Noto Sans Symbols" w:eastAsia="Noto Sans Symbols" w:hAnsi="Noto Sans Symbols" w:cs="Noto Sans Symbols"/>
                <w:color w:val="000000"/>
                <w:sz w:val="20"/>
                <w:szCs w:val="20"/>
              </w:rPr>
              <w:t xml:space="preserve">• </w:t>
            </w:r>
            <w:r>
              <w:rPr>
                <w:color w:val="000000"/>
                <w:sz w:val="20"/>
                <w:szCs w:val="20"/>
              </w:rPr>
              <w:t>about menstrual wellbeing including the key facts about the menstrual cycle.</w:t>
            </w:r>
          </w:p>
        </w:tc>
      </w:tr>
    </w:tbl>
    <w:p w14:paraId="05333520" w14:textId="77777777" w:rsidR="005B0CC9" w:rsidRDefault="005B0CC9">
      <w:pPr>
        <w:widowControl w:val="0"/>
        <w:pBdr>
          <w:top w:val="nil"/>
          <w:left w:val="nil"/>
          <w:bottom w:val="nil"/>
          <w:right w:val="nil"/>
          <w:between w:val="nil"/>
        </w:pBdr>
        <w:rPr>
          <w:color w:val="000000"/>
        </w:rPr>
      </w:pPr>
    </w:p>
    <w:p w14:paraId="1889BFCE" w14:textId="77777777" w:rsidR="005B0CC9" w:rsidRDefault="005B0CC9">
      <w:pPr>
        <w:widowControl w:val="0"/>
        <w:pBdr>
          <w:top w:val="nil"/>
          <w:left w:val="nil"/>
          <w:bottom w:val="nil"/>
          <w:right w:val="nil"/>
          <w:between w:val="nil"/>
        </w:pBdr>
        <w:rPr>
          <w:color w:val="000000"/>
        </w:rPr>
      </w:pPr>
    </w:p>
    <w:p w14:paraId="778FF7A2" w14:textId="77777777" w:rsidR="005B0CC9" w:rsidRDefault="00822896">
      <w:pPr>
        <w:widowControl w:val="0"/>
        <w:pBdr>
          <w:top w:val="nil"/>
          <w:left w:val="nil"/>
          <w:bottom w:val="nil"/>
          <w:right w:val="nil"/>
          <w:between w:val="nil"/>
        </w:pBdr>
        <w:spacing w:line="240" w:lineRule="auto"/>
        <w:ind w:left="4562"/>
        <w:rPr>
          <w:rFonts w:ascii="Calibri" w:eastAsia="Calibri" w:hAnsi="Calibri" w:cs="Calibri"/>
          <w:color w:val="000000"/>
        </w:rPr>
      </w:pPr>
      <w:r>
        <w:rPr>
          <w:rFonts w:ascii="Calibri" w:eastAsia="Calibri" w:hAnsi="Calibri" w:cs="Calibri"/>
          <w:color w:val="000000"/>
        </w:rPr>
        <w:t xml:space="preserve">7 </w:t>
      </w:r>
      <w:r>
        <w:rPr>
          <w:noProof/>
        </w:rPr>
        <w:drawing>
          <wp:anchor distT="19050" distB="19050" distL="19050" distR="19050" simplePos="0" relativeHeight="251664384" behindDoc="0" locked="0" layoutInCell="1" hidden="0" allowOverlap="1" wp14:anchorId="724B326F" wp14:editId="49DAB915">
            <wp:simplePos x="0" y="0"/>
            <wp:positionH relativeFrom="column">
              <wp:posOffset>3079751</wp:posOffset>
            </wp:positionH>
            <wp:positionV relativeFrom="paragraph">
              <wp:posOffset>146063</wp:posOffset>
            </wp:positionV>
            <wp:extent cx="742950" cy="307340"/>
            <wp:effectExtent l="0" t="0" r="0" b="0"/>
            <wp:wrapSquare wrapText="left" distT="19050" distB="19050" distL="19050" distR="190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42950" cy="307340"/>
                    </a:xfrm>
                    <a:prstGeom prst="rect">
                      <a:avLst/>
                    </a:prstGeom>
                    <a:ln/>
                  </pic:spPr>
                </pic:pic>
              </a:graphicData>
            </a:graphic>
          </wp:anchor>
        </w:drawing>
      </w:r>
    </w:p>
    <w:p w14:paraId="691BEBB9" w14:textId="77777777" w:rsidR="005B0CC9" w:rsidRDefault="00822896">
      <w:pPr>
        <w:widowControl w:val="0"/>
        <w:pBdr>
          <w:top w:val="nil"/>
          <w:left w:val="nil"/>
          <w:bottom w:val="nil"/>
          <w:right w:val="nil"/>
          <w:between w:val="nil"/>
        </w:pBdr>
        <w:spacing w:before="15" w:line="240" w:lineRule="auto"/>
        <w:ind w:left="13"/>
        <w:rPr>
          <w:rFonts w:ascii="Calibri" w:eastAsia="Calibri" w:hAnsi="Calibri" w:cs="Calibri"/>
          <w:color w:val="000000"/>
          <w:sz w:val="15"/>
          <w:szCs w:val="15"/>
        </w:rPr>
      </w:pPr>
      <w:r>
        <w:rPr>
          <w:rFonts w:ascii="Calibri" w:eastAsia="Calibri" w:hAnsi="Calibri" w:cs="Calibri"/>
          <w:color w:val="000000"/>
          <w:sz w:val="15"/>
          <w:szCs w:val="15"/>
        </w:rPr>
        <w:t>Relationships and Sex Education &amp; Health Education Policy</w:t>
      </w:r>
    </w:p>
    <w:sectPr w:rsidR="005B0CC9">
      <w:pgSz w:w="11880" w:h="16820"/>
      <w:pgMar w:top="706" w:right="626" w:bottom="761"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C9"/>
    <w:rsid w:val="000F11F6"/>
    <w:rsid w:val="001343AF"/>
    <w:rsid w:val="002E6E55"/>
    <w:rsid w:val="003831AC"/>
    <w:rsid w:val="003934FF"/>
    <w:rsid w:val="004F48E2"/>
    <w:rsid w:val="005A3FC4"/>
    <w:rsid w:val="005B0CC9"/>
    <w:rsid w:val="00696F88"/>
    <w:rsid w:val="00764239"/>
    <w:rsid w:val="007F44C3"/>
    <w:rsid w:val="00806031"/>
    <w:rsid w:val="00822896"/>
    <w:rsid w:val="009C5A87"/>
    <w:rsid w:val="009D479A"/>
    <w:rsid w:val="00AA0D30"/>
    <w:rsid w:val="00C65F44"/>
    <w:rsid w:val="00E21513"/>
    <w:rsid w:val="00E253FA"/>
    <w:rsid w:val="00EC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E72D"/>
  <w15:docId w15:val="{09A68260-86C5-464F-8C39-2A63720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C6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1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2073">
      <w:bodyDiv w:val="1"/>
      <w:marLeft w:val="0"/>
      <w:marRight w:val="0"/>
      <w:marTop w:val="0"/>
      <w:marBottom w:val="0"/>
      <w:divBdr>
        <w:top w:val="none" w:sz="0" w:space="0" w:color="auto"/>
        <w:left w:val="none" w:sz="0" w:space="0" w:color="auto"/>
        <w:bottom w:val="none" w:sz="0" w:space="0" w:color="auto"/>
        <w:right w:val="none" w:sz="0" w:space="0" w:color="auto"/>
      </w:divBdr>
    </w:div>
    <w:div w:id="1683698419">
      <w:bodyDiv w:val="1"/>
      <w:marLeft w:val="0"/>
      <w:marRight w:val="0"/>
      <w:marTop w:val="0"/>
      <w:marBottom w:val="0"/>
      <w:divBdr>
        <w:top w:val="none" w:sz="0" w:space="0" w:color="auto"/>
        <w:left w:val="none" w:sz="0" w:space="0" w:color="auto"/>
        <w:bottom w:val="none" w:sz="0" w:space="0" w:color="auto"/>
        <w:right w:val="none" w:sz="0" w:space="0" w:color="auto"/>
      </w:divBdr>
    </w:div>
    <w:div w:id="187645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ngcitizens.org/resources/" TargetMode="External"/><Relationship Id="rId3" Type="http://schemas.openxmlformats.org/officeDocument/2006/relationships/webSettings" Target="webSettings.xml"/><Relationship Id="rId7" Type="http://schemas.openxmlformats.org/officeDocument/2006/relationships/hyperlink" Target="https://pshe-association.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personal-social-health-and-economic-education-pshe/personal-social-health-and-economic-pshe-education"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goodnessandmer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Osborne</dc:creator>
  <cp:lastModifiedBy>V Osborne</cp:lastModifiedBy>
  <cp:revision>6</cp:revision>
  <dcterms:created xsi:type="dcterms:W3CDTF">2023-11-30T14:59:00Z</dcterms:created>
  <dcterms:modified xsi:type="dcterms:W3CDTF">2024-10-14T15:13:00Z</dcterms:modified>
</cp:coreProperties>
</file>